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A5" w:rsidRDefault="00BE07A5" w:rsidP="00BE07A5">
      <w:pPr>
        <w:rPr>
          <w:sz w:val="18"/>
          <w:szCs w:val="18"/>
        </w:rPr>
      </w:pPr>
      <w:bookmarkStart w:id="0" w:name="_GoBack"/>
      <w:bookmarkEnd w:id="0"/>
    </w:p>
    <w:p w:rsidR="00AA70DF" w:rsidRPr="00A653D0" w:rsidRDefault="00E2615F" w:rsidP="00F24279">
      <w:pPr>
        <w:spacing w:line="360" w:lineRule="auto"/>
        <w:jc w:val="center"/>
        <w:rPr>
          <w:rFonts w:ascii="Arial" w:hAnsi="Arial" w:cs="Arial"/>
          <w:b/>
          <w:sz w:val="28"/>
          <w:szCs w:val="28"/>
        </w:rPr>
      </w:pPr>
      <w:r w:rsidRPr="00A653D0">
        <w:rPr>
          <w:rFonts w:ascii="Arial" w:hAnsi="Arial" w:cs="Arial"/>
          <w:b/>
          <w:sz w:val="28"/>
          <w:szCs w:val="28"/>
        </w:rPr>
        <w:t>ATOCP Constitution</w:t>
      </w:r>
    </w:p>
    <w:p w:rsidR="00A653D0" w:rsidRDefault="00A653D0" w:rsidP="00F24279">
      <w:pPr>
        <w:spacing w:line="360" w:lineRule="auto"/>
        <w:jc w:val="center"/>
        <w:rPr>
          <w:rFonts w:ascii="Arial" w:hAnsi="Arial" w:cs="Arial"/>
          <w:b/>
          <w:sz w:val="24"/>
          <w:szCs w:val="24"/>
        </w:rPr>
      </w:pPr>
    </w:p>
    <w:p w:rsidR="00BE07A5" w:rsidRDefault="00C8441F" w:rsidP="00F24279">
      <w:pPr>
        <w:spacing w:line="360" w:lineRule="auto"/>
        <w:rPr>
          <w:rFonts w:ascii="Arial" w:hAnsi="Arial" w:cs="Arial"/>
          <w:b/>
          <w:sz w:val="24"/>
          <w:szCs w:val="24"/>
        </w:rPr>
      </w:pPr>
      <w:r>
        <w:rPr>
          <w:rFonts w:ascii="Arial" w:hAnsi="Arial" w:cs="Arial"/>
          <w:b/>
          <w:sz w:val="24"/>
          <w:szCs w:val="24"/>
        </w:rPr>
        <w:t xml:space="preserve">Name:  </w:t>
      </w:r>
      <w:r w:rsidR="00BE07A5">
        <w:rPr>
          <w:rFonts w:ascii="Arial" w:hAnsi="Arial" w:cs="Arial"/>
          <w:b/>
          <w:sz w:val="24"/>
          <w:szCs w:val="24"/>
        </w:rPr>
        <w:t>Association of Trauma and Orthopaedic Chartered Physiotherapist:</w:t>
      </w:r>
    </w:p>
    <w:p w:rsidR="00C8441F" w:rsidRDefault="00C8441F" w:rsidP="00F24279">
      <w:pPr>
        <w:spacing w:line="360" w:lineRule="auto"/>
        <w:rPr>
          <w:rFonts w:ascii="Arial" w:hAnsi="Arial" w:cs="Arial"/>
          <w:sz w:val="24"/>
          <w:szCs w:val="24"/>
        </w:rPr>
      </w:pPr>
    </w:p>
    <w:p w:rsidR="003A11F7" w:rsidRPr="003A11F7" w:rsidRDefault="003A11F7" w:rsidP="00F24279">
      <w:pPr>
        <w:spacing w:line="360" w:lineRule="auto"/>
        <w:rPr>
          <w:rFonts w:ascii="Arial" w:hAnsi="Arial" w:cs="Arial"/>
          <w:b/>
          <w:sz w:val="24"/>
          <w:szCs w:val="24"/>
        </w:rPr>
      </w:pPr>
      <w:r w:rsidRPr="003A11F7">
        <w:rPr>
          <w:rFonts w:ascii="Arial" w:hAnsi="Arial" w:cs="Arial"/>
          <w:b/>
          <w:sz w:val="24"/>
          <w:szCs w:val="24"/>
        </w:rPr>
        <w:t xml:space="preserve">Mission Statement: </w:t>
      </w:r>
    </w:p>
    <w:p w:rsidR="0083046A" w:rsidRDefault="0083046A" w:rsidP="00F24279">
      <w:pPr>
        <w:spacing w:line="360" w:lineRule="auto"/>
        <w:jc w:val="center"/>
        <w:rPr>
          <w:rFonts w:ascii="Arial" w:hAnsi="Arial" w:cs="Arial"/>
          <w:i/>
          <w:sz w:val="24"/>
          <w:szCs w:val="24"/>
        </w:rPr>
      </w:pPr>
    </w:p>
    <w:p w:rsidR="003A11F7" w:rsidRDefault="003A11F7" w:rsidP="00F24279">
      <w:pPr>
        <w:spacing w:line="360" w:lineRule="auto"/>
        <w:jc w:val="center"/>
        <w:rPr>
          <w:rFonts w:ascii="Arial" w:hAnsi="Arial" w:cs="Arial"/>
          <w:i/>
          <w:sz w:val="24"/>
          <w:szCs w:val="24"/>
        </w:rPr>
      </w:pPr>
      <w:r w:rsidRPr="003A11F7">
        <w:rPr>
          <w:rFonts w:ascii="Arial" w:hAnsi="Arial" w:cs="Arial"/>
          <w:i/>
          <w:sz w:val="24"/>
          <w:szCs w:val="24"/>
        </w:rPr>
        <w:t>“To be recognised as a world class network, facilitating evidence based excellent patient care, in trauma and orthopaedic physiotherapy”</w:t>
      </w:r>
    </w:p>
    <w:p w:rsidR="0083046A" w:rsidRDefault="0083046A" w:rsidP="00F24279">
      <w:pPr>
        <w:spacing w:line="360" w:lineRule="auto"/>
        <w:rPr>
          <w:rFonts w:ascii="Arial" w:hAnsi="Arial" w:cs="Arial"/>
          <w:b/>
          <w:sz w:val="24"/>
          <w:szCs w:val="24"/>
        </w:rPr>
      </w:pPr>
    </w:p>
    <w:p w:rsidR="003A11F7" w:rsidRPr="003A11F7" w:rsidRDefault="003A11F7" w:rsidP="00F24279">
      <w:pPr>
        <w:spacing w:line="360" w:lineRule="auto"/>
        <w:rPr>
          <w:rFonts w:ascii="Arial" w:hAnsi="Arial" w:cs="Arial"/>
          <w:b/>
          <w:sz w:val="24"/>
          <w:szCs w:val="24"/>
        </w:rPr>
      </w:pPr>
      <w:r w:rsidRPr="003A11F7">
        <w:rPr>
          <w:rFonts w:ascii="Arial" w:hAnsi="Arial" w:cs="Arial"/>
          <w:b/>
          <w:sz w:val="24"/>
          <w:szCs w:val="24"/>
        </w:rPr>
        <w:t>Objectives for 2018-2020:</w:t>
      </w:r>
    </w:p>
    <w:p w:rsidR="003A11F7" w:rsidRPr="006942CE" w:rsidRDefault="003A11F7" w:rsidP="00F24279">
      <w:pPr>
        <w:spacing w:line="360" w:lineRule="auto"/>
        <w:rPr>
          <w:rFonts w:ascii="Arial" w:hAnsi="Arial" w:cs="Arial"/>
          <w:b/>
          <w:sz w:val="24"/>
          <w:szCs w:val="24"/>
        </w:rPr>
      </w:pPr>
      <w:r w:rsidRPr="006942CE">
        <w:rPr>
          <w:rFonts w:ascii="Arial" w:hAnsi="Arial" w:cs="Arial"/>
          <w:b/>
          <w:sz w:val="24"/>
          <w:szCs w:val="24"/>
        </w:rPr>
        <w:t xml:space="preserve">The ATOCP Objectives are summarised into the below 7 headings. Each one is expanded in the ATCOP strategy, which can be found on the ATCOP website; </w:t>
      </w:r>
      <w:r w:rsidRPr="006942CE">
        <w:rPr>
          <w:rFonts w:ascii="Arial" w:hAnsi="Arial" w:cs="Arial"/>
          <w:b/>
          <w:color w:val="00B0F0"/>
          <w:sz w:val="24"/>
          <w:szCs w:val="24"/>
        </w:rPr>
        <w:t>www.atocp.csp.org.uk</w:t>
      </w:r>
    </w:p>
    <w:p w:rsidR="00C8441F" w:rsidRDefault="003A11F7" w:rsidP="0083046A">
      <w:pPr>
        <w:rPr>
          <w:rFonts w:ascii="Arial" w:hAnsi="Arial" w:cs="Arial"/>
          <w:sz w:val="24"/>
          <w:szCs w:val="24"/>
        </w:rPr>
      </w:pPr>
      <w:r>
        <w:rPr>
          <w:rFonts w:ascii="Arial" w:hAnsi="Arial" w:cs="Arial"/>
          <w:sz w:val="24"/>
          <w:szCs w:val="24"/>
        </w:rPr>
        <w:tab/>
        <w:t xml:space="preserve">1: </w:t>
      </w:r>
      <w:r w:rsidR="00C8441F">
        <w:rPr>
          <w:rFonts w:ascii="Arial" w:hAnsi="Arial" w:cs="Arial"/>
          <w:sz w:val="24"/>
          <w:szCs w:val="24"/>
        </w:rPr>
        <w:t>National Executive</w:t>
      </w:r>
      <w:r w:rsidR="006942CE">
        <w:rPr>
          <w:rFonts w:ascii="Arial" w:hAnsi="Arial" w:cs="Arial"/>
          <w:sz w:val="24"/>
          <w:szCs w:val="24"/>
        </w:rPr>
        <w:t xml:space="preserve"> Committee</w:t>
      </w:r>
    </w:p>
    <w:p w:rsidR="006942CE" w:rsidRDefault="006942CE" w:rsidP="0083046A">
      <w:pPr>
        <w:rPr>
          <w:rFonts w:ascii="Arial" w:hAnsi="Arial" w:cs="Arial"/>
          <w:sz w:val="24"/>
          <w:szCs w:val="24"/>
        </w:rPr>
      </w:pPr>
      <w:r>
        <w:rPr>
          <w:rFonts w:ascii="Arial" w:hAnsi="Arial" w:cs="Arial"/>
          <w:sz w:val="24"/>
          <w:szCs w:val="24"/>
        </w:rPr>
        <w:tab/>
      </w:r>
      <w:r>
        <w:rPr>
          <w:rFonts w:ascii="Arial" w:hAnsi="Arial" w:cs="Arial"/>
          <w:sz w:val="24"/>
          <w:szCs w:val="24"/>
        </w:rPr>
        <w:tab/>
        <w:t>Nominated roles for 2 years</w:t>
      </w:r>
    </w:p>
    <w:p w:rsidR="00C8441F" w:rsidRDefault="006942CE" w:rsidP="0083046A">
      <w:pPr>
        <w:rPr>
          <w:rFonts w:ascii="Arial" w:hAnsi="Arial" w:cs="Arial"/>
          <w:sz w:val="24"/>
          <w:szCs w:val="24"/>
        </w:rPr>
      </w:pPr>
      <w:r>
        <w:rPr>
          <w:rFonts w:ascii="Arial" w:hAnsi="Arial" w:cs="Arial"/>
          <w:sz w:val="24"/>
          <w:szCs w:val="24"/>
        </w:rPr>
        <w:tab/>
        <w:t>2: Local regions</w:t>
      </w:r>
    </w:p>
    <w:p w:rsidR="006942CE" w:rsidRDefault="006942CE" w:rsidP="0083046A">
      <w:pPr>
        <w:rPr>
          <w:rFonts w:ascii="Arial" w:hAnsi="Arial" w:cs="Arial"/>
          <w:sz w:val="24"/>
          <w:szCs w:val="24"/>
        </w:rPr>
      </w:pPr>
      <w:r>
        <w:rPr>
          <w:rFonts w:ascii="Arial" w:hAnsi="Arial" w:cs="Arial"/>
          <w:sz w:val="24"/>
          <w:szCs w:val="24"/>
        </w:rPr>
        <w:tab/>
      </w:r>
      <w:r>
        <w:rPr>
          <w:rFonts w:ascii="Arial" w:hAnsi="Arial" w:cs="Arial"/>
          <w:sz w:val="24"/>
          <w:szCs w:val="24"/>
        </w:rPr>
        <w:tab/>
        <w:t xml:space="preserve">Establish subcommittee and map out Stakeholders. To run educational </w:t>
      </w:r>
      <w:r>
        <w:rPr>
          <w:rFonts w:ascii="Arial" w:hAnsi="Arial" w:cs="Arial"/>
          <w:sz w:val="24"/>
          <w:szCs w:val="24"/>
        </w:rPr>
        <w:tab/>
      </w:r>
      <w:r>
        <w:rPr>
          <w:rFonts w:ascii="Arial" w:hAnsi="Arial" w:cs="Arial"/>
          <w:sz w:val="24"/>
          <w:szCs w:val="24"/>
        </w:rPr>
        <w:tab/>
        <w:t>evenings and day conferences.</w:t>
      </w:r>
    </w:p>
    <w:p w:rsidR="00C8441F" w:rsidRDefault="00C8441F" w:rsidP="0083046A">
      <w:pPr>
        <w:rPr>
          <w:rFonts w:ascii="Arial" w:hAnsi="Arial" w:cs="Arial"/>
          <w:sz w:val="24"/>
          <w:szCs w:val="24"/>
        </w:rPr>
      </w:pPr>
      <w:r>
        <w:rPr>
          <w:rFonts w:ascii="Arial" w:hAnsi="Arial" w:cs="Arial"/>
          <w:sz w:val="24"/>
          <w:szCs w:val="24"/>
        </w:rPr>
        <w:tab/>
        <w:t>3: Education/CPD</w:t>
      </w:r>
    </w:p>
    <w:p w:rsidR="006942CE" w:rsidRDefault="006942CE" w:rsidP="0083046A">
      <w:pPr>
        <w:rPr>
          <w:rFonts w:ascii="Arial" w:hAnsi="Arial" w:cs="Arial"/>
          <w:sz w:val="24"/>
          <w:szCs w:val="24"/>
        </w:rPr>
      </w:pPr>
      <w:r>
        <w:rPr>
          <w:rFonts w:ascii="Arial" w:hAnsi="Arial" w:cs="Arial"/>
          <w:sz w:val="24"/>
          <w:szCs w:val="24"/>
        </w:rPr>
        <w:tab/>
      </w:r>
      <w:r>
        <w:rPr>
          <w:rFonts w:ascii="Arial" w:hAnsi="Arial" w:cs="Arial"/>
          <w:sz w:val="24"/>
          <w:szCs w:val="24"/>
        </w:rPr>
        <w:tab/>
        <w:t xml:space="preserve">To run a national conference and establish partnerships with other </w:t>
      </w:r>
      <w:r>
        <w:rPr>
          <w:rFonts w:ascii="Arial" w:hAnsi="Arial" w:cs="Arial"/>
          <w:sz w:val="24"/>
          <w:szCs w:val="24"/>
        </w:rPr>
        <w:tab/>
      </w:r>
      <w:r>
        <w:rPr>
          <w:rFonts w:ascii="Arial" w:hAnsi="Arial" w:cs="Arial"/>
          <w:sz w:val="24"/>
          <w:szCs w:val="24"/>
        </w:rPr>
        <w:tab/>
      </w:r>
      <w:r>
        <w:rPr>
          <w:rFonts w:ascii="Arial" w:hAnsi="Arial" w:cs="Arial"/>
          <w:sz w:val="24"/>
          <w:szCs w:val="24"/>
        </w:rPr>
        <w:tab/>
        <w:t>relevant networks.</w:t>
      </w:r>
    </w:p>
    <w:p w:rsidR="00C8441F" w:rsidRDefault="00C8441F" w:rsidP="0083046A">
      <w:pPr>
        <w:rPr>
          <w:rFonts w:ascii="Arial" w:hAnsi="Arial" w:cs="Arial"/>
          <w:sz w:val="24"/>
          <w:szCs w:val="24"/>
        </w:rPr>
      </w:pPr>
      <w:r>
        <w:rPr>
          <w:rFonts w:ascii="Arial" w:hAnsi="Arial" w:cs="Arial"/>
          <w:sz w:val="24"/>
          <w:szCs w:val="24"/>
        </w:rPr>
        <w:tab/>
        <w:t>4: Research</w:t>
      </w:r>
    </w:p>
    <w:p w:rsidR="006942CE" w:rsidRDefault="006942CE" w:rsidP="0083046A">
      <w:pPr>
        <w:rPr>
          <w:rFonts w:ascii="Arial" w:hAnsi="Arial" w:cs="Arial"/>
          <w:sz w:val="24"/>
          <w:szCs w:val="24"/>
        </w:rPr>
      </w:pPr>
      <w:r>
        <w:rPr>
          <w:rFonts w:ascii="Arial" w:hAnsi="Arial" w:cs="Arial"/>
          <w:sz w:val="24"/>
          <w:szCs w:val="24"/>
        </w:rPr>
        <w:tab/>
      </w:r>
      <w:r>
        <w:rPr>
          <w:rFonts w:ascii="Arial" w:hAnsi="Arial" w:cs="Arial"/>
          <w:sz w:val="24"/>
          <w:szCs w:val="24"/>
        </w:rPr>
        <w:tab/>
        <w:t xml:space="preserve">To provide an overview or current research and participate where </w:t>
      </w:r>
      <w:r>
        <w:rPr>
          <w:rFonts w:ascii="Arial" w:hAnsi="Arial" w:cs="Arial"/>
          <w:sz w:val="24"/>
          <w:szCs w:val="24"/>
        </w:rPr>
        <w:tab/>
      </w:r>
      <w:r>
        <w:rPr>
          <w:rFonts w:ascii="Arial" w:hAnsi="Arial" w:cs="Arial"/>
          <w:sz w:val="24"/>
          <w:szCs w:val="24"/>
        </w:rPr>
        <w:tab/>
      </w:r>
      <w:r>
        <w:rPr>
          <w:rFonts w:ascii="Arial" w:hAnsi="Arial" w:cs="Arial"/>
          <w:sz w:val="24"/>
          <w:szCs w:val="24"/>
        </w:rPr>
        <w:tab/>
        <w:t>appropriate.</w:t>
      </w:r>
    </w:p>
    <w:p w:rsidR="00C8441F" w:rsidRDefault="00C8441F" w:rsidP="0083046A">
      <w:pPr>
        <w:rPr>
          <w:rFonts w:ascii="Arial" w:hAnsi="Arial" w:cs="Arial"/>
          <w:sz w:val="24"/>
          <w:szCs w:val="24"/>
        </w:rPr>
      </w:pPr>
      <w:r>
        <w:rPr>
          <w:rFonts w:ascii="Arial" w:hAnsi="Arial" w:cs="Arial"/>
          <w:sz w:val="24"/>
          <w:szCs w:val="24"/>
        </w:rPr>
        <w:tab/>
        <w:t>5: Communication</w:t>
      </w:r>
    </w:p>
    <w:p w:rsidR="006942CE" w:rsidRDefault="006942CE" w:rsidP="0083046A">
      <w:pPr>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To disseminate a newsletter to members on line and to keep informed </w:t>
      </w:r>
      <w:r>
        <w:rPr>
          <w:rFonts w:ascii="Arial" w:hAnsi="Arial" w:cs="Arial"/>
          <w:sz w:val="24"/>
          <w:szCs w:val="24"/>
        </w:rPr>
        <w:tab/>
      </w:r>
      <w:r>
        <w:rPr>
          <w:rFonts w:ascii="Arial" w:hAnsi="Arial" w:cs="Arial"/>
          <w:sz w:val="24"/>
          <w:szCs w:val="24"/>
        </w:rPr>
        <w:tab/>
        <w:t xml:space="preserve">via social medial platforms. </w:t>
      </w:r>
    </w:p>
    <w:p w:rsidR="00C8441F" w:rsidRDefault="00C8441F" w:rsidP="0083046A">
      <w:pPr>
        <w:rPr>
          <w:rFonts w:ascii="Arial" w:hAnsi="Arial" w:cs="Arial"/>
          <w:sz w:val="24"/>
          <w:szCs w:val="24"/>
        </w:rPr>
      </w:pPr>
      <w:r>
        <w:rPr>
          <w:rFonts w:ascii="Arial" w:hAnsi="Arial" w:cs="Arial"/>
          <w:sz w:val="24"/>
          <w:szCs w:val="24"/>
        </w:rPr>
        <w:tab/>
        <w:t>6: Engagement with Stakeholders</w:t>
      </w:r>
    </w:p>
    <w:p w:rsidR="006942CE" w:rsidRDefault="006942CE" w:rsidP="0083046A">
      <w:pPr>
        <w:rPr>
          <w:rFonts w:ascii="Arial" w:hAnsi="Arial" w:cs="Arial"/>
          <w:sz w:val="24"/>
          <w:szCs w:val="24"/>
        </w:rPr>
      </w:pPr>
      <w:r>
        <w:rPr>
          <w:rFonts w:ascii="Arial" w:hAnsi="Arial" w:cs="Arial"/>
          <w:sz w:val="24"/>
          <w:szCs w:val="24"/>
        </w:rPr>
        <w:tab/>
      </w:r>
      <w:r>
        <w:rPr>
          <w:rFonts w:ascii="Arial" w:hAnsi="Arial" w:cs="Arial"/>
          <w:sz w:val="24"/>
          <w:szCs w:val="24"/>
        </w:rPr>
        <w:tab/>
        <w:t xml:space="preserve">To map out stakeholders and to establish effective working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relationships. </w:t>
      </w:r>
    </w:p>
    <w:p w:rsidR="00C8441F" w:rsidRDefault="00C8441F" w:rsidP="0083046A">
      <w:pPr>
        <w:rPr>
          <w:rFonts w:ascii="Arial" w:hAnsi="Arial" w:cs="Arial"/>
          <w:sz w:val="24"/>
          <w:szCs w:val="24"/>
        </w:rPr>
      </w:pPr>
      <w:r>
        <w:rPr>
          <w:rFonts w:ascii="Arial" w:hAnsi="Arial" w:cs="Arial"/>
          <w:sz w:val="24"/>
          <w:szCs w:val="24"/>
        </w:rPr>
        <w:tab/>
        <w:t>7: Sponsorship</w:t>
      </w:r>
    </w:p>
    <w:p w:rsidR="006942CE" w:rsidRDefault="006942CE" w:rsidP="0083046A">
      <w:pPr>
        <w:rPr>
          <w:rFonts w:ascii="Arial" w:hAnsi="Arial" w:cs="Arial"/>
          <w:sz w:val="24"/>
          <w:szCs w:val="24"/>
        </w:rPr>
      </w:pPr>
      <w:r>
        <w:rPr>
          <w:rFonts w:ascii="Arial" w:hAnsi="Arial" w:cs="Arial"/>
          <w:sz w:val="24"/>
          <w:szCs w:val="24"/>
        </w:rPr>
        <w:tab/>
      </w:r>
      <w:r>
        <w:rPr>
          <w:rFonts w:ascii="Arial" w:hAnsi="Arial" w:cs="Arial"/>
          <w:sz w:val="24"/>
          <w:szCs w:val="24"/>
        </w:rPr>
        <w:tab/>
        <w:t xml:space="preserve">To offer annual sponsorship to members on application to support their </w:t>
      </w:r>
      <w:r>
        <w:rPr>
          <w:rFonts w:ascii="Arial" w:hAnsi="Arial" w:cs="Arial"/>
          <w:sz w:val="24"/>
          <w:szCs w:val="24"/>
        </w:rPr>
        <w:tab/>
      </w:r>
      <w:r>
        <w:rPr>
          <w:rFonts w:ascii="Arial" w:hAnsi="Arial" w:cs="Arial"/>
          <w:sz w:val="24"/>
          <w:szCs w:val="24"/>
        </w:rPr>
        <w:tab/>
        <w:t xml:space="preserve">development and promotion of Trauma and Orthopaedic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Physiotherapists. </w:t>
      </w:r>
    </w:p>
    <w:p w:rsidR="003A11F7" w:rsidRDefault="003A11F7" w:rsidP="00F24279">
      <w:pPr>
        <w:spacing w:line="360" w:lineRule="auto"/>
        <w:rPr>
          <w:rFonts w:ascii="Arial" w:hAnsi="Arial" w:cs="Arial"/>
          <w:b/>
          <w:sz w:val="24"/>
          <w:szCs w:val="24"/>
        </w:rPr>
      </w:pPr>
      <w:r>
        <w:rPr>
          <w:rFonts w:ascii="Arial" w:hAnsi="Arial" w:cs="Arial"/>
          <w:sz w:val="24"/>
          <w:szCs w:val="24"/>
        </w:rPr>
        <w:t xml:space="preserve">1: </w:t>
      </w:r>
      <w:r>
        <w:rPr>
          <w:rFonts w:ascii="Arial" w:hAnsi="Arial" w:cs="Arial"/>
          <w:b/>
          <w:sz w:val="24"/>
          <w:szCs w:val="24"/>
        </w:rPr>
        <w:t xml:space="preserve">National </w:t>
      </w:r>
      <w:r w:rsidRPr="003A11F7">
        <w:rPr>
          <w:rFonts w:ascii="Arial" w:hAnsi="Arial" w:cs="Arial"/>
          <w:b/>
          <w:sz w:val="24"/>
          <w:szCs w:val="24"/>
        </w:rPr>
        <w:t>Executive Committee:</w:t>
      </w:r>
    </w:p>
    <w:p w:rsidR="00897EEB" w:rsidRDefault="00897EEB" w:rsidP="00F24279">
      <w:pPr>
        <w:spacing w:line="360" w:lineRule="auto"/>
        <w:rPr>
          <w:rFonts w:ascii="Arial" w:hAnsi="Arial" w:cs="Arial"/>
          <w:sz w:val="24"/>
          <w:szCs w:val="24"/>
        </w:rPr>
      </w:pPr>
      <w:r>
        <w:rPr>
          <w:rFonts w:ascii="Arial" w:hAnsi="Arial" w:cs="Arial"/>
          <w:b/>
          <w:sz w:val="24"/>
          <w:szCs w:val="24"/>
        </w:rPr>
        <w:t xml:space="preserve">The duty of this committee will be to be the voice of their members, ensuring the Associations strategy is upheld, provides administration and management control of its affairs. </w:t>
      </w:r>
    </w:p>
    <w:p w:rsidR="003A11F7" w:rsidRDefault="003A11F7" w:rsidP="00F24279">
      <w:pPr>
        <w:pStyle w:val="ListParagraph"/>
        <w:numPr>
          <w:ilvl w:val="0"/>
          <w:numId w:val="5"/>
        </w:numPr>
        <w:spacing w:line="360" w:lineRule="auto"/>
        <w:rPr>
          <w:rFonts w:ascii="Arial" w:hAnsi="Arial" w:cs="Arial"/>
          <w:sz w:val="24"/>
          <w:szCs w:val="24"/>
        </w:rPr>
      </w:pPr>
      <w:r w:rsidRPr="003A11F7">
        <w:rPr>
          <w:rFonts w:ascii="Arial" w:hAnsi="Arial" w:cs="Arial"/>
          <w:sz w:val="24"/>
          <w:szCs w:val="24"/>
        </w:rPr>
        <w:t xml:space="preserve">A minimum of </w:t>
      </w:r>
      <w:r w:rsidR="00897EEB">
        <w:rPr>
          <w:rFonts w:ascii="Arial" w:hAnsi="Arial" w:cs="Arial"/>
          <w:sz w:val="24"/>
          <w:szCs w:val="24"/>
        </w:rPr>
        <w:t>10</w:t>
      </w:r>
      <w:r w:rsidRPr="003A11F7">
        <w:rPr>
          <w:rFonts w:ascii="Arial" w:hAnsi="Arial" w:cs="Arial"/>
          <w:sz w:val="24"/>
          <w:szCs w:val="24"/>
        </w:rPr>
        <w:t xml:space="preserve"> members will form the National Executive Committee</w:t>
      </w:r>
      <w:r>
        <w:rPr>
          <w:rFonts w:ascii="Arial" w:hAnsi="Arial" w:cs="Arial"/>
          <w:sz w:val="24"/>
          <w:szCs w:val="24"/>
        </w:rPr>
        <w:t xml:space="preserve">; Chair, </w:t>
      </w:r>
      <w:r w:rsidR="00897EEB">
        <w:rPr>
          <w:rFonts w:ascii="Arial" w:hAnsi="Arial" w:cs="Arial"/>
          <w:sz w:val="24"/>
          <w:szCs w:val="24"/>
        </w:rPr>
        <w:t>vice chair, secretary, t</w:t>
      </w:r>
      <w:r>
        <w:rPr>
          <w:rFonts w:ascii="Arial" w:hAnsi="Arial" w:cs="Arial"/>
          <w:sz w:val="24"/>
          <w:szCs w:val="24"/>
        </w:rPr>
        <w:t xml:space="preserve">reasurer, </w:t>
      </w:r>
      <w:r w:rsidR="00897EEB">
        <w:rPr>
          <w:rFonts w:ascii="Arial" w:hAnsi="Arial" w:cs="Arial"/>
          <w:sz w:val="24"/>
          <w:szCs w:val="24"/>
        </w:rPr>
        <w:t>m</w:t>
      </w:r>
      <w:r>
        <w:rPr>
          <w:rFonts w:ascii="Arial" w:hAnsi="Arial" w:cs="Arial"/>
          <w:sz w:val="24"/>
          <w:szCs w:val="24"/>
        </w:rPr>
        <w:t xml:space="preserve">embership </w:t>
      </w:r>
      <w:r w:rsidR="00897EEB">
        <w:rPr>
          <w:rFonts w:ascii="Arial" w:hAnsi="Arial" w:cs="Arial"/>
          <w:sz w:val="24"/>
          <w:szCs w:val="24"/>
        </w:rPr>
        <w:t>s</w:t>
      </w:r>
      <w:r>
        <w:rPr>
          <w:rFonts w:ascii="Arial" w:hAnsi="Arial" w:cs="Arial"/>
          <w:sz w:val="24"/>
          <w:szCs w:val="24"/>
        </w:rPr>
        <w:t>ecretary</w:t>
      </w:r>
      <w:r w:rsidR="00897EEB">
        <w:rPr>
          <w:rFonts w:ascii="Arial" w:hAnsi="Arial" w:cs="Arial"/>
          <w:sz w:val="24"/>
          <w:szCs w:val="24"/>
        </w:rPr>
        <w:t xml:space="preserve">, regional representatives. </w:t>
      </w:r>
    </w:p>
    <w:p w:rsidR="003A11F7" w:rsidRDefault="003A11F7" w:rsidP="00F24279">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Other roles can be assigned </w:t>
      </w:r>
      <w:r w:rsidR="00897EEB">
        <w:rPr>
          <w:rFonts w:ascii="Arial" w:hAnsi="Arial" w:cs="Arial"/>
          <w:sz w:val="24"/>
          <w:szCs w:val="24"/>
        </w:rPr>
        <w:t xml:space="preserve">by the National Executive Committee </w:t>
      </w:r>
      <w:r>
        <w:rPr>
          <w:rFonts w:ascii="Arial" w:hAnsi="Arial" w:cs="Arial"/>
          <w:sz w:val="24"/>
          <w:szCs w:val="24"/>
        </w:rPr>
        <w:t>as appropriate and required.</w:t>
      </w:r>
    </w:p>
    <w:p w:rsidR="003A11F7" w:rsidRDefault="003A11F7" w:rsidP="00F24279">
      <w:pPr>
        <w:pStyle w:val="ListParagraph"/>
        <w:numPr>
          <w:ilvl w:val="0"/>
          <w:numId w:val="5"/>
        </w:numPr>
        <w:spacing w:line="360" w:lineRule="auto"/>
        <w:rPr>
          <w:rFonts w:ascii="Arial" w:hAnsi="Arial" w:cs="Arial"/>
          <w:sz w:val="24"/>
          <w:szCs w:val="24"/>
        </w:rPr>
      </w:pPr>
      <w:r>
        <w:rPr>
          <w:rFonts w:ascii="Arial" w:hAnsi="Arial" w:cs="Arial"/>
          <w:sz w:val="24"/>
          <w:szCs w:val="24"/>
        </w:rPr>
        <w:t>Each role will be elected</w:t>
      </w:r>
      <w:r w:rsidR="00897EEB">
        <w:rPr>
          <w:rFonts w:ascii="Arial" w:hAnsi="Arial" w:cs="Arial"/>
          <w:sz w:val="24"/>
          <w:szCs w:val="24"/>
        </w:rPr>
        <w:t xml:space="preserve"> at the Annual General Meeting (AGM)</w:t>
      </w:r>
      <w:r>
        <w:rPr>
          <w:rFonts w:ascii="Arial" w:hAnsi="Arial" w:cs="Arial"/>
          <w:sz w:val="24"/>
          <w:szCs w:val="24"/>
        </w:rPr>
        <w:t xml:space="preserve"> by the member standing for the position, and then a being voted in by a minimum of 2 other members. </w:t>
      </w:r>
    </w:p>
    <w:p w:rsidR="003A11F7" w:rsidRDefault="003A11F7" w:rsidP="00F24279">
      <w:pPr>
        <w:pStyle w:val="ListParagraph"/>
        <w:numPr>
          <w:ilvl w:val="0"/>
          <w:numId w:val="5"/>
        </w:numPr>
        <w:spacing w:line="360" w:lineRule="auto"/>
        <w:rPr>
          <w:rFonts w:ascii="Arial" w:hAnsi="Arial" w:cs="Arial"/>
          <w:sz w:val="24"/>
          <w:szCs w:val="24"/>
        </w:rPr>
      </w:pPr>
      <w:r>
        <w:rPr>
          <w:rFonts w:ascii="Arial" w:hAnsi="Arial" w:cs="Arial"/>
          <w:sz w:val="24"/>
          <w:szCs w:val="24"/>
        </w:rPr>
        <w:t>Where there are 2 or more offering to stand for the position then a counted vo</w:t>
      </w:r>
      <w:r w:rsidR="00897EEB">
        <w:rPr>
          <w:rFonts w:ascii="Arial" w:hAnsi="Arial" w:cs="Arial"/>
          <w:sz w:val="24"/>
          <w:szCs w:val="24"/>
        </w:rPr>
        <w:t>te at the AGM</w:t>
      </w:r>
      <w:r>
        <w:rPr>
          <w:rFonts w:ascii="Arial" w:hAnsi="Arial" w:cs="Arial"/>
          <w:sz w:val="24"/>
          <w:szCs w:val="24"/>
        </w:rPr>
        <w:t xml:space="preserve"> will be required to identify the </w:t>
      </w:r>
      <w:r w:rsidR="00897EEB">
        <w:rPr>
          <w:rFonts w:ascii="Arial" w:hAnsi="Arial" w:cs="Arial"/>
          <w:sz w:val="24"/>
          <w:szCs w:val="24"/>
        </w:rPr>
        <w:t>member’s</w:t>
      </w:r>
      <w:r>
        <w:rPr>
          <w:rFonts w:ascii="Arial" w:hAnsi="Arial" w:cs="Arial"/>
          <w:sz w:val="24"/>
          <w:szCs w:val="24"/>
        </w:rPr>
        <w:t xml:space="preserve"> choice. </w:t>
      </w:r>
    </w:p>
    <w:p w:rsidR="00897EEB" w:rsidRDefault="00897EEB" w:rsidP="00F24279">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Each elected role will remain in office for a minimum of 2 years. At the end of each 2 year term the appointment will need to be approved at the AGM. </w:t>
      </w:r>
    </w:p>
    <w:p w:rsidR="00A653D0" w:rsidRPr="002C0518" w:rsidRDefault="00897EEB" w:rsidP="00F24279">
      <w:pPr>
        <w:pStyle w:val="ListParagraph"/>
        <w:numPr>
          <w:ilvl w:val="0"/>
          <w:numId w:val="5"/>
        </w:numPr>
        <w:spacing w:line="360" w:lineRule="auto"/>
        <w:rPr>
          <w:rFonts w:ascii="Arial" w:hAnsi="Arial" w:cs="Arial"/>
          <w:b/>
          <w:sz w:val="24"/>
          <w:szCs w:val="24"/>
        </w:rPr>
      </w:pPr>
      <w:r w:rsidRPr="00741875">
        <w:rPr>
          <w:rFonts w:ascii="Arial" w:hAnsi="Arial" w:cs="Arial"/>
          <w:sz w:val="24"/>
          <w:szCs w:val="24"/>
        </w:rPr>
        <w:t xml:space="preserve">The Committee may, at any time, appoint a member to fulfil a casual vacancy. This member, </w:t>
      </w:r>
      <w:r w:rsidR="00741875" w:rsidRPr="00741875">
        <w:rPr>
          <w:rFonts w:ascii="Arial" w:hAnsi="Arial" w:cs="Arial"/>
          <w:sz w:val="24"/>
          <w:szCs w:val="24"/>
        </w:rPr>
        <w:t>whose</w:t>
      </w:r>
      <w:r w:rsidRPr="00741875">
        <w:rPr>
          <w:rFonts w:ascii="Arial" w:hAnsi="Arial" w:cs="Arial"/>
          <w:sz w:val="24"/>
          <w:szCs w:val="24"/>
        </w:rPr>
        <w:t xml:space="preserve"> appointment shall be approved at the next AGM, shall have the powers and privileges of the National Executive Committee and period of office shall terminate</w:t>
      </w:r>
      <w:r w:rsidR="002C0518">
        <w:rPr>
          <w:rFonts w:ascii="Arial" w:hAnsi="Arial" w:cs="Arial"/>
          <w:sz w:val="24"/>
          <w:szCs w:val="24"/>
        </w:rPr>
        <w:t xml:space="preserve"> in the same year as </w:t>
      </w:r>
      <w:r w:rsidRPr="00741875">
        <w:rPr>
          <w:rFonts w:ascii="Arial" w:hAnsi="Arial" w:cs="Arial"/>
          <w:sz w:val="24"/>
          <w:szCs w:val="24"/>
        </w:rPr>
        <w:t>that of the member replace</w:t>
      </w:r>
      <w:r w:rsidR="00741875" w:rsidRPr="00741875">
        <w:rPr>
          <w:rFonts w:ascii="Arial" w:hAnsi="Arial" w:cs="Arial"/>
          <w:sz w:val="24"/>
          <w:szCs w:val="24"/>
        </w:rPr>
        <w:t>d.</w:t>
      </w:r>
    </w:p>
    <w:p w:rsidR="002C0518" w:rsidRPr="00741875" w:rsidRDefault="002C0518" w:rsidP="00F24279">
      <w:pPr>
        <w:pStyle w:val="ListParagraph"/>
        <w:numPr>
          <w:ilvl w:val="0"/>
          <w:numId w:val="5"/>
        </w:numPr>
        <w:spacing w:line="360" w:lineRule="auto"/>
        <w:rPr>
          <w:rFonts w:ascii="Arial" w:hAnsi="Arial" w:cs="Arial"/>
          <w:b/>
          <w:sz w:val="24"/>
          <w:szCs w:val="24"/>
        </w:rPr>
      </w:pPr>
      <w:r>
        <w:rPr>
          <w:rFonts w:ascii="Arial" w:hAnsi="Arial" w:cs="Arial"/>
          <w:sz w:val="24"/>
          <w:szCs w:val="24"/>
        </w:rPr>
        <w:lastRenderedPageBreak/>
        <w:t>The number of committee members required to constitute a quorum shall be determined by the members of the National Executive Committee</w:t>
      </w:r>
      <w:r w:rsidR="00640A03">
        <w:rPr>
          <w:rFonts w:ascii="Arial" w:hAnsi="Arial" w:cs="Arial"/>
          <w:sz w:val="24"/>
          <w:szCs w:val="24"/>
        </w:rPr>
        <w:t xml:space="preserve"> at their first meeting and should not be less than 50% of the total number. </w:t>
      </w:r>
    </w:p>
    <w:p w:rsidR="00897EEB" w:rsidRPr="00A653D0" w:rsidRDefault="00897EEB" w:rsidP="00F24279">
      <w:pPr>
        <w:spacing w:line="360" w:lineRule="auto"/>
        <w:rPr>
          <w:rFonts w:ascii="Arial" w:hAnsi="Arial" w:cs="Arial"/>
          <w:b/>
          <w:sz w:val="24"/>
          <w:szCs w:val="24"/>
        </w:rPr>
      </w:pPr>
      <w:r w:rsidRPr="00A653D0">
        <w:rPr>
          <w:rFonts w:ascii="Arial" w:hAnsi="Arial" w:cs="Arial"/>
          <w:b/>
          <w:sz w:val="24"/>
          <w:szCs w:val="24"/>
        </w:rPr>
        <w:t>2: Membership</w:t>
      </w:r>
    </w:p>
    <w:p w:rsidR="00A653D0" w:rsidRDefault="00897EEB" w:rsidP="00F24279">
      <w:pPr>
        <w:spacing w:line="360" w:lineRule="auto"/>
        <w:rPr>
          <w:rFonts w:ascii="Arial" w:hAnsi="Arial" w:cs="Arial"/>
          <w:b/>
          <w:sz w:val="24"/>
          <w:szCs w:val="24"/>
        </w:rPr>
      </w:pPr>
      <w:r w:rsidRPr="00A653D0">
        <w:rPr>
          <w:rFonts w:ascii="Arial" w:hAnsi="Arial" w:cs="Arial"/>
          <w:b/>
          <w:sz w:val="24"/>
          <w:szCs w:val="24"/>
        </w:rPr>
        <w:t xml:space="preserve">The people whom the National Executive Committee </w:t>
      </w:r>
      <w:r w:rsidR="00A653D0" w:rsidRPr="00A653D0">
        <w:rPr>
          <w:rFonts w:ascii="Arial" w:hAnsi="Arial" w:cs="Arial"/>
          <w:b/>
          <w:sz w:val="24"/>
          <w:szCs w:val="24"/>
        </w:rPr>
        <w:t>speaks</w:t>
      </w:r>
      <w:r w:rsidRPr="00A653D0">
        <w:rPr>
          <w:rFonts w:ascii="Arial" w:hAnsi="Arial" w:cs="Arial"/>
          <w:b/>
          <w:sz w:val="24"/>
          <w:szCs w:val="24"/>
        </w:rPr>
        <w:t xml:space="preserve"> on behalf</w:t>
      </w:r>
      <w:r w:rsidR="00A653D0" w:rsidRPr="00A653D0">
        <w:rPr>
          <w:rFonts w:ascii="Arial" w:hAnsi="Arial" w:cs="Arial"/>
          <w:b/>
          <w:sz w:val="24"/>
          <w:szCs w:val="24"/>
        </w:rPr>
        <w:t>, to ensure their voice, research, projects are represented at the appropriate forums.</w:t>
      </w:r>
    </w:p>
    <w:p w:rsidR="00897EEB" w:rsidRDefault="00A653D0" w:rsidP="00F24279">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Full and associate members of the </w:t>
      </w:r>
      <w:r w:rsidR="001067CD">
        <w:rPr>
          <w:rFonts w:ascii="Arial" w:hAnsi="Arial" w:cs="Arial"/>
          <w:sz w:val="24"/>
          <w:szCs w:val="24"/>
        </w:rPr>
        <w:t>ATOCP</w:t>
      </w:r>
      <w:r>
        <w:rPr>
          <w:rFonts w:ascii="Arial" w:hAnsi="Arial" w:cs="Arial"/>
          <w:sz w:val="24"/>
          <w:szCs w:val="24"/>
        </w:rPr>
        <w:t xml:space="preserve"> (i.e qualified and student physiotherapists, lecturers, managers, clinical researchers, researchers, support workers) who have paid their appropriate annual </w:t>
      </w:r>
      <w:r w:rsidR="001067CD">
        <w:rPr>
          <w:rFonts w:ascii="Arial" w:hAnsi="Arial" w:cs="Arial"/>
          <w:sz w:val="24"/>
          <w:szCs w:val="24"/>
        </w:rPr>
        <w:t>ATOCP</w:t>
      </w:r>
      <w:r>
        <w:rPr>
          <w:rFonts w:ascii="Arial" w:hAnsi="Arial" w:cs="Arial"/>
          <w:sz w:val="24"/>
          <w:szCs w:val="24"/>
        </w:rPr>
        <w:t xml:space="preserve"> subscription fees.</w:t>
      </w:r>
    </w:p>
    <w:p w:rsidR="00A653D0" w:rsidRDefault="00A653D0" w:rsidP="00F24279">
      <w:pPr>
        <w:pStyle w:val="ListParagraph"/>
        <w:numPr>
          <w:ilvl w:val="0"/>
          <w:numId w:val="6"/>
        </w:numPr>
        <w:spacing w:line="360" w:lineRule="auto"/>
        <w:rPr>
          <w:rFonts w:ascii="Arial" w:hAnsi="Arial" w:cs="Arial"/>
          <w:sz w:val="24"/>
          <w:szCs w:val="24"/>
        </w:rPr>
      </w:pPr>
      <w:r>
        <w:rPr>
          <w:rFonts w:ascii="Arial" w:hAnsi="Arial" w:cs="Arial"/>
          <w:sz w:val="24"/>
          <w:szCs w:val="24"/>
        </w:rPr>
        <w:t>All members must have the right to vote.</w:t>
      </w:r>
    </w:p>
    <w:p w:rsidR="00A653D0" w:rsidRDefault="001067CD" w:rsidP="00F24279">
      <w:pPr>
        <w:pStyle w:val="ListParagraph"/>
        <w:numPr>
          <w:ilvl w:val="0"/>
          <w:numId w:val="6"/>
        </w:numPr>
        <w:spacing w:line="360" w:lineRule="auto"/>
        <w:rPr>
          <w:rFonts w:ascii="Arial" w:hAnsi="Arial" w:cs="Arial"/>
          <w:sz w:val="24"/>
          <w:szCs w:val="24"/>
        </w:rPr>
      </w:pPr>
      <w:r>
        <w:rPr>
          <w:rFonts w:ascii="Arial" w:hAnsi="Arial" w:cs="Arial"/>
          <w:sz w:val="24"/>
          <w:szCs w:val="24"/>
        </w:rPr>
        <w:t>All members of the ATOCP must have</w:t>
      </w:r>
      <w:r w:rsidR="00A653D0">
        <w:rPr>
          <w:rFonts w:ascii="Arial" w:hAnsi="Arial" w:cs="Arial"/>
          <w:sz w:val="24"/>
          <w:szCs w:val="24"/>
        </w:rPr>
        <w:t xml:space="preserve"> HCPC </w:t>
      </w:r>
      <w:r>
        <w:rPr>
          <w:rFonts w:ascii="Arial" w:hAnsi="Arial" w:cs="Arial"/>
          <w:sz w:val="24"/>
          <w:szCs w:val="24"/>
        </w:rPr>
        <w:t>or equivalent registration</w:t>
      </w:r>
      <w:r w:rsidR="00A653D0">
        <w:rPr>
          <w:rFonts w:ascii="Arial" w:hAnsi="Arial" w:cs="Arial"/>
          <w:sz w:val="24"/>
          <w:szCs w:val="24"/>
        </w:rPr>
        <w:t>.</w:t>
      </w:r>
    </w:p>
    <w:p w:rsidR="00A653D0" w:rsidRDefault="00A653D0" w:rsidP="00F24279">
      <w:pPr>
        <w:pStyle w:val="ListParagraph"/>
        <w:numPr>
          <w:ilvl w:val="0"/>
          <w:numId w:val="6"/>
        </w:numPr>
        <w:spacing w:line="360" w:lineRule="auto"/>
        <w:rPr>
          <w:rFonts w:ascii="Arial" w:hAnsi="Arial" w:cs="Arial"/>
          <w:sz w:val="24"/>
          <w:szCs w:val="24"/>
        </w:rPr>
      </w:pPr>
      <w:r>
        <w:rPr>
          <w:rFonts w:ascii="Arial" w:hAnsi="Arial" w:cs="Arial"/>
          <w:sz w:val="24"/>
          <w:szCs w:val="24"/>
        </w:rPr>
        <w:t>All international physiotherapist network members must be registered with their country’s governing body.</w:t>
      </w:r>
    </w:p>
    <w:p w:rsidR="00A653D0" w:rsidRDefault="00A653D0" w:rsidP="00F24279">
      <w:pPr>
        <w:pStyle w:val="ListParagraph"/>
        <w:numPr>
          <w:ilvl w:val="0"/>
          <w:numId w:val="6"/>
        </w:numPr>
        <w:spacing w:line="360" w:lineRule="auto"/>
        <w:rPr>
          <w:rFonts w:ascii="Arial" w:hAnsi="Arial" w:cs="Arial"/>
          <w:sz w:val="24"/>
          <w:szCs w:val="24"/>
        </w:rPr>
      </w:pPr>
      <w:r>
        <w:rPr>
          <w:rFonts w:ascii="Arial" w:hAnsi="Arial" w:cs="Arial"/>
          <w:sz w:val="24"/>
          <w:szCs w:val="24"/>
        </w:rPr>
        <w:t>All members have access to the ATOCP website once their subscription has been confirmed.</w:t>
      </w:r>
    </w:p>
    <w:p w:rsidR="00741875" w:rsidRDefault="00741875" w:rsidP="00F24279">
      <w:pPr>
        <w:pStyle w:val="ListParagraph"/>
        <w:numPr>
          <w:ilvl w:val="0"/>
          <w:numId w:val="6"/>
        </w:numPr>
        <w:spacing w:line="360" w:lineRule="auto"/>
        <w:rPr>
          <w:rFonts w:ascii="Arial" w:hAnsi="Arial" w:cs="Arial"/>
          <w:sz w:val="24"/>
          <w:szCs w:val="24"/>
        </w:rPr>
      </w:pPr>
      <w:r>
        <w:rPr>
          <w:rFonts w:ascii="Arial" w:hAnsi="Arial" w:cs="Arial"/>
          <w:sz w:val="24"/>
          <w:szCs w:val="24"/>
        </w:rPr>
        <w:t>The National Executive Committee have the power to remove a member from the database for inappropriate conduct or inability to prove payment.</w:t>
      </w:r>
    </w:p>
    <w:p w:rsidR="00A653D0" w:rsidRDefault="00A653D0" w:rsidP="00F24279">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All members will be contacted by email for updates, newsletters, research trials unless they have requested not to receive information via email as in accordance with the GDPR regulations 2018. </w:t>
      </w:r>
    </w:p>
    <w:p w:rsidR="00A653D0" w:rsidRDefault="00A653D0" w:rsidP="00F24279">
      <w:pPr>
        <w:pStyle w:val="ListParagraph"/>
        <w:numPr>
          <w:ilvl w:val="0"/>
          <w:numId w:val="6"/>
        </w:numPr>
        <w:spacing w:line="360" w:lineRule="auto"/>
        <w:rPr>
          <w:rFonts w:ascii="Arial" w:hAnsi="Arial" w:cs="Arial"/>
          <w:sz w:val="24"/>
          <w:szCs w:val="24"/>
        </w:rPr>
      </w:pPr>
      <w:r>
        <w:rPr>
          <w:rFonts w:ascii="Arial" w:hAnsi="Arial" w:cs="Arial"/>
          <w:sz w:val="24"/>
          <w:szCs w:val="24"/>
        </w:rPr>
        <w:t>All members’ details, including full name, email address and CSP number are to be held on a password protected database, held by the membership secretary</w:t>
      </w:r>
      <w:r w:rsidR="00917831">
        <w:rPr>
          <w:rFonts w:ascii="Arial" w:hAnsi="Arial" w:cs="Arial"/>
          <w:sz w:val="24"/>
          <w:szCs w:val="24"/>
        </w:rPr>
        <w:t xml:space="preserve"> only</w:t>
      </w:r>
      <w:r>
        <w:rPr>
          <w:rFonts w:ascii="Arial" w:hAnsi="Arial" w:cs="Arial"/>
          <w:sz w:val="24"/>
          <w:szCs w:val="24"/>
        </w:rPr>
        <w:t>.  No paper copy details will be kept as the association does not have access t</w:t>
      </w:r>
      <w:r w:rsidR="001067CD">
        <w:rPr>
          <w:rFonts w:ascii="Arial" w:hAnsi="Arial" w:cs="Arial"/>
          <w:sz w:val="24"/>
          <w:szCs w:val="24"/>
        </w:rPr>
        <w:t>o a secure lockable facility. In</w:t>
      </w:r>
      <w:r>
        <w:rPr>
          <w:rFonts w:ascii="Arial" w:hAnsi="Arial" w:cs="Arial"/>
          <w:sz w:val="24"/>
          <w:szCs w:val="24"/>
        </w:rPr>
        <w:t xml:space="preserve"> accordance with the GDPR regulations 2018. </w:t>
      </w:r>
    </w:p>
    <w:p w:rsidR="00917831" w:rsidRDefault="00917831" w:rsidP="00F24279">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These details are also held by the CSP on their encrypted database, </w:t>
      </w:r>
      <w:r w:rsidR="00C22C8A">
        <w:rPr>
          <w:rFonts w:ascii="Arial" w:hAnsi="Arial" w:cs="Arial"/>
          <w:sz w:val="24"/>
          <w:szCs w:val="24"/>
        </w:rPr>
        <w:t>in accordance</w:t>
      </w:r>
      <w:r>
        <w:rPr>
          <w:rFonts w:ascii="Arial" w:hAnsi="Arial" w:cs="Arial"/>
          <w:sz w:val="24"/>
          <w:szCs w:val="24"/>
        </w:rPr>
        <w:t xml:space="preserve"> with the GDPR regulations 2018.</w:t>
      </w:r>
    </w:p>
    <w:p w:rsidR="00D92A4C" w:rsidRDefault="00D92A4C" w:rsidP="00F24279">
      <w:pPr>
        <w:spacing w:line="360" w:lineRule="auto"/>
        <w:rPr>
          <w:rFonts w:ascii="Arial" w:hAnsi="Arial" w:cs="Arial"/>
          <w:b/>
          <w:sz w:val="24"/>
          <w:szCs w:val="24"/>
        </w:rPr>
      </w:pPr>
    </w:p>
    <w:p w:rsidR="00D92A4C" w:rsidRDefault="00D92A4C" w:rsidP="00F24279">
      <w:pPr>
        <w:spacing w:line="360" w:lineRule="auto"/>
        <w:rPr>
          <w:rFonts w:ascii="Arial" w:hAnsi="Arial" w:cs="Arial"/>
          <w:b/>
          <w:sz w:val="24"/>
          <w:szCs w:val="24"/>
        </w:rPr>
      </w:pPr>
    </w:p>
    <w:p w:rsidR="00917831" w:rsidRPr="00917831" w:rsidRDefault="00917831" w:rsidP="00F24279">
      <w:pPr>
        <w:spacing w:line="360" w:lineRule="auto"/>
        <w:rPr>
          <w:rFonts w:ascii="Arial" w:hAnsi="Arial" w:cs="Arial"/>
          <w:b/>
          <w:sz w:val="24"/>
          <w:szCs w:val="24"/>
        </w:rPr>
      </w:pPr>
      <w:r w:rsidRPr="00917831">
        <w:rPr>
          <w:rFonts w:ascii="Arial" w:hAnsi="Arial" w:cs="Arial"/>
          <w:b/>
          <w:sz w:val="24"/>
          <w:szCs w:val="24"/>
        </w:rPr>
        <w:lastRenderedPageBreak/>
        <w:t>3: Annual General Meeting:</w:t>
      </w:r>
    </w:p>
    <w:p w:rsidR="00A653D0" w:rsidRPr="00917831" w:rsidRDefault="00917831" w:rsidP="00F24279">
      <w:pPr>
        <w:pStyle w:val="ListParagraph"/>
        <w:spacing w:line="360" w:lineRule="auto"/>
        <w:ind w:left="0"/>
        <w:rPr>
          <w:rFonts w:ascii="Arial" w:hAnsi="Arial" w:cs="Arial"/>
          <w:b/>
          <w:sz w:val="24"/>
          <w:szCs w:val="24"/>
        </w:rPr>
      </w:pPr>
      <w:r>
        <w:rPr>
          <w:rFonts w:ascii="Arial" w:hAnsi="Arial" w:cs="Arial"/>
          <w:b/>
          <w:sz w:val="24"/>
          <w:szCs w:val="24"/>
        </w:rPr>
        <w:t xml:space="preserve">A yearly meeting attended by a minimum of 20 ATOCP members, where the committee members are elected and voted in, the yearly account summary is presented and a summary of the objectives presented. </w:t>
      </w:r>
    </w:p>
    <w:p w:rsidR="00917831" w:rsidRDefault="00917831" w:rsidP="00F24279">
      <w:pPr>
        <w:pStyle w:val="ListParagraph"/>
        <w:spacing w:line="360" w:lineRule="auto"/>
        <w:ind w:left="0"/>
        <w:rPr>
          <w:rFonts w:ascii="Arial" w:hAnsi="Arial" w:cs="Arial"/>
          <w:sz w:val="24"/>
          <w:szCs w:val="24"/>
        </w:rPr>
      </w:pPr>
    </w:p>
    <w:p w:rsidR="00917831" w:rsidRDefault="00C22C8A" w:rsidP="00F24279">
      <w:pPr>
        <w:pStyle w:val="ListParagraph"/>
        <w:numPr>
          <w:ilvl w:val="0"/>
          <w:numId w:val="7"/>
        </w:numPr>
        <w:spacing w:line="360" w:lineRule="auto"/>
        <w:rPr>
          <w:rFonts w:ascii="Arial" w:hAnsi="Arial" w:cs="Arial"/>
          <w:sz w:val="24"/>
          <w:szCs w:val="24"/>
        </w:rPr>
      </w:pPr>
      <w:r>
        <w:rPr>
          <w:rFonts w:ascii="Arial" w:hAnsi="Arial" w:cs="Arial"/>
          <w:sz w:val="24"/>
          <w:szCs w:val="24"/>
        </w:rPr>
        <w:t>21 days’ notice of the meeting shall be provided.</w:t>
      </w:r>
    </w:p>
    <w:p w:rsidR="00C22C8A" w:rsidRDefault="00C22C8A" w:rsidP="00F24279">
      <w:pPr>
        <w:pStyle w:val="ListParagraph"/>
        <w:numPr>
          <w:ilvl w:val="0"/>
          <w:numId w:val="7"/>
        </w:numPr>
        <w:spacing w:line="360" w:lineRule="auto"/>
        <w:rPr>
          <w:rFonts w:ascii="Arial" w:hAnsi="Arial" w:cs="Arial"/>
          <w:sz w:val="24"/>
          <w:szCs w:val="24"/>
        </w:rPr>
      </w:pPr>
      <w:r>
        <w:rPr>
          <w:rFonts w:ascii="Arial" w:hAnsi="Arial" w:cs="Arial"/>
          <w:sz w:val="24"/>
          <w:szCs w:val="24"/>
        </w:rPr>
        <w:t>To elect by ballot or otherwise the National Executive Committee</w:t>
      </w:r>
    </w:p>
    <w:p w:rsidR="00C22C8A" w:rsidRDefault="00C22C8A" w:rsidP="00F24279">
      <w:pPr>
        <w:pStyle w:val="ListParagraph"/>
        <w:numPr>
          <w:ilvl w:val="0"/>
          <w:numId w:val="7"/>
        </w:numPr>
        <w:spacing w:line="360" w:lineRule="auto"/>
        <w:rPr>
          <w:rFonts w:ascii="Arial" w:hAnsi="Arial" w:cs="Arial"/>
          <w:sz w:val="24"/>
          <w:szCs w:val="24"/>
        </w:rPr>
      </w:pPr>
      <w:r>
        <w:rPr>
          <w:rFonts w:ascii="Arial" w:hAnsi="Arial" w:cs="Arial"/>
          <w:sz w:val="24"/>
          <w:szCs w:val="24"/>
        </w:rPr>
        <w:t>The present the Chair’s annual report</w:t>
      </w:r>
    </w:p>
    <w:p w:rsidR="00C22C8A" w:rsidRDefault="00C22C8A" w:rsidP="00F24279">
      <w:pPr>
        <w:pStyle w:val="ListParagraph"/>
        <w:numPr>
          <w:ilvl w:val="0"/>
          <w:numId w:val="7"/>
        </w:numPr>
        <w:spacing w:line="360" w:lineRule="auto"/>
        <w:rPr>
          <w:rFonts w:ascii="Arial" w:hAnsi="Arial" w:cs="Arial"/>
          <w:sz w:val="24"/>
          <w:szCs w:val="24"/>
        </w:rPr>
      </w:pPr>
      <w:r w:rsidRPr="00E2397B">
        <w:rPr>
          <w:rFonts w:ascii="Arial" w:hAnsi="Arial" w:cs="Arial"/>
          <w:sz w:val="24"/>
          <w:szCs w:val="24"/>
        </w:rPr>
        <w:t>To present the years Accounts summary</w:t>
      </w:r>
    </w:p>
    <w:p w:rsidR="00C22C8A" w:rsidRPr="00E2397B" w:rsidRDefault="00C22C8A" w:rsidP="00F24279">
      <w:pPr>
        <w:spacing w:line="360" w:lineRule="auto"/>
        <w:rPr>
          <w:rFonts w:ascii="Arial" w:hAnsi="Arial" w:cs="Arial"/>
          <w:b/>
          <w:sz w:val="24"/>
          <w:szCs w:val="24"/>
        </w:rPr>
      </w:pPr>
      <w:r w:rsidRPr="00E2397B">
        <w:rPr>
          <w:rFonts w:ascii="Arial" w:hAnsi="Arial" w:cs="Arial"/>
          <w:b/>
          <w:sz w:val="24"/>
          <w:szCs w:val="24"/>
        </w:rPr>
        <w:t>4: Extraordinary Meeting:</w:t>
      </w:r>
    </w:p>
    <w:p w:rsidR="00C22C8A" w:rsidRPr="00E2397B" w:rsidRDefault="00C22C8A" w:rsidP="00F24279">
      <w:pPr>
        <w:spacing w:line="360" w:lineRule="auto"/>
        <w:rPr>
          <w:rFonts w:ascii="Arial" w:hAnsi="Arial" w:cs="Arial"/>
          <w:b/>
          <w:sz w:val="24"/>
          <w:szCs w:val="24"/>
        </w:rPr>
      </w:pPr>
      <w:r w:rsidRPr="00E2397B">
        <w:rPr>
          <w:rFonts w:ascii="Arial" w:hAnsi="Arial" w:cs="Arial"/>
          <w:b/>
          <w:sz w:val="24"/>
          <w:szCs w:val="24"/>
        </w:rPr>
        <w:t>In specific circumstances an additional general meeting may be requested.</w:t>
      </w:r>
    </w:p>
    <w:p w:rsidR="00C22C8A" w:rsidRDefault="00C22C8A" w:rsidP="00F24279">
      <w:pPr>
        <w:pStyle w:val="ListParagraph"/>
        <w:numPr>
          <w:ilvl w:val="0"/>
          <w:numId w:val="8"/>
        </w:numPr>
        <w:spacing w:line="360" w:lineRule="auto"/>
        <w:rPr>
          <w:rFonts w:ascii="Arial" w:hAnsi="Arial" w:cs="Arial"/>
          <w:sz w:val="24"/>
          <w:szCs w:val="24"/>
        </w:rPr>
      </w:pPr>
      <w:r w:rsidRPr="00C22C8A">
        <w:rPr>
          <w:rFonts w:ascii="Arial" w:hAnsi="Arial" w:cs="Arial"/>
          <w:sz w:val="24"/>
          <w:szCs w:val="24"/>
        </w:rPr>
        <w:t xml:space="preserve">The Hon Secretary shall call and arrange </w:t>
      </w:r>
      <w:r>
        <w:rPr>
          <w:rFonts w:ascii="Arial" w:hAnsi="Arial" w:cs="Arial"/>
          <w:sz w:val="24"/>
          <w:szCs w:val="24"/>
        </w:rPr>
        <w:t>and Extraordinary</w:t>
      </w:r>
      <w:r w:rsidRPr="00C22C8A">
        <w:rPr>
          <w:rFonts w:ascii="Arial" w:hAnsi="Arial" w:cs="Arial"/>
          <w:sz w:val="24"/>
          <w:szCs w:val="24"/>
        </w:rPr>
        <w:t xml:space="preserve"> General meeting</w:t>
      </w:r>
    </w:p>
    <w:p w:rsidR="00C22C8A" w:rsidRDefault="00C22C8A" w:rsidP="00F24279">
      <w:pPr>
        <w:pStyle w:val="ListParagraph"/>
        <w:numPr>
          <w:ilvl w:val="0"/>
          <w:numId w:val="8"/>
        </w:numPr>
        <w:spacing w:line="360" w:lineRule="auto"/>
        <w:rPr>
          <w:rFonts w:ascii="Arial" w:hAnsi="Arial" w:cs="Arial"/>
          <w:sz w:val="24"/>
          <w:szCs w:val="24"/>
        </w:rPr>
      </w:pPr>
      <w:r>
        <w:rPr>
          <w:rFonts w:ascii="Arial" w:hAnsi="Arial" w:cs="Arial"/>
          <w:sz w:val="24"/>
          <w:szCs w:val="24"/>
        </w:rPr>
        <w:t>It is set in motion on the receipt of instructions from the Executive Committee.</w:t>
      </w:r>
    </w:p>
    <w:p w:rsidR="00C22C8A" w:rsidRDefault="00C22C8A" w:rsidP="00F24279">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On receipt of written requisition signed by a given percentage of the membership. </w:t>
      </w:r>
    </w:p>
    <w:p w:rsidR="00C22C8A" w:rsidRDefault="00C22C8A" w:rsidP="00F24279">
      <w:pPr>
        <w:pStyle w:val="ListParagraph"/>
        <w:numPr>
          <w:ilvl w:val="0"/>
          <w:numId w:val="8"/>
        </w:numPr>
        <w:spacing w:line="360" w:lineRule="auto"/>
        <w:rPr>
          <w:rFonts w:ascii="Arial" w:hAnsi="Arial" w:cs="Arial"/>
          <w:sz w:val="24"/>
          <w:szCs w:val="24"/>
        </w:rPr>
      </w:pPr>
      <w:r>
        <w:rPr>
          <w:rFonts w:ascii="Arial" w:hAnsi="Arial" w:cs="Arial"/>
          <w:sz w:val="24"/>
          <w:szCs w:val="24"/>
        </w:rPr>
        <w:t>14 days clear notice shall be given to the members of the Extraordinary General Meeting.</w:t>
      </w:r>
    </w:p>
    <w:p w:rsidR="00C22C8A" w:rsidRDefault="00C22C8A" w:rsidP="00F24279">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A minimum of 20 ATOCP members must be present. </w:t>
      </w:r>
    </w:p>
    <w:p w:rsidR="00E2397B" w:rsidRDefault="00E2397B" w:rsidP="00F24279">
      <w:pPr>
        <w:spacing w:line="360" w:lineRule="auto"/>
        <w:rPr>
          <w:rFonts w:ascii="Arial" w:hAnsi="Arial" w:cs="Arial"/>
          <w:sz w:val="24"/>
          <w:szCs w:val="24"/>
        </w:rPr>
      </w:pPr>
      <w:r w:rsidRPr="00E2397B">
        <w:rPr>
          <w:rFonts w:ascii="Arial" w:hAnsi="Arial" w:cs="Arial"/>
          <w:b/>
          <w:sz w:val="24"/>
          <w:szCs w:val="24"/>
        </w:rPr>
        <w:t>Additional Points</w:t>
      </w:r>
      <w:r>
        <w:rPr>
          <w:rFonts w:ascii="Arial" w:hAnsi="Arial" w:cs="Arial"/>
          <w:sz w:val="24"/>
          <w:szCs w:val="24"/>
        </w:rPr>
        <w:t>:</w:t>
      </w:r>
    </w:p>
    <w:p w:rsidR="00E2397B" w:rsidRPr="00152EC8" w:rsidRDefault="00E2397B" w:rsidP="00F24279">
      <w:pPr>
        <w:spacing w:line="360" w:lineRule="auto"/>
        <w:rPr>
          <w:rFonts w:ascii="Arial" w:hAnsi="Arial" w:cs="Arial"/>
          <w:sz w:val="24"/>
          <w:szCs w:val="24"/>
        </w:rPr>
      </w:pPr>
      <w:r w:rsidRPr="00152EC8">
        <w:rPr>
          <w:rFonts w:ascii="Arial" w:hAnsi="Arial" w:cs="Arial"/>
          <w:i/>
          <w:sz w:val="24"/>
          <w:szCs w:val="24"/>
        </w:rPr>
        <w:t>Quorum: No business shall be transacted at either the AGM or Extraordinary General Meeting unless a quorum is present. A quorum shall consist of 20 members personally present</w:t>
      </w:r>
      <w:r w:rsidRPr="00152EC8">
        <w:rPr>
          <w:rFonts w:ascii="Arial" w:hAnsi="Arial" w:cs="Arial"/>
          <w:sz w:val="24"/>
          <w:szCs w:val="24"/>
        </w:rPr>
        <w:t>.</w:t>
      </w:r>
    </w:p>
    <w:p w:rsidR="00E2397B" w:rsidRPr="00152EC8" w:rsidRDefault="00E2397B" w:rsidP="00F24279">
      <w:pPr>
        <w:spacing w:line="360" w:lineRule="auto"/>
        <w:rPr>
          <w:rFonts w:ascii="Arial" w:hAnsi="Arial" w:cs="Arial"/>
          <w:i/>
          <w:sz w:val="24"/>
          <w:szCs w:val="24"/>
        </w:rPr>
      </w:pPr>
      <w:r w:rsidRPr="00152EC8">
        <w:rPr>
          <w:rFonts w:ascii="Arial" w:hAnsi="Arial" w:cs="Arial"/>
          <w:i/>
          <w:sz w:val="24"/>
          <w:szCs w:val="24"/>
        </w:rPr>
        <w:t xml:space="preserve">Voting by Proxy: Any member not able to attend the AGM or Extraordinary General Meeting shall be able to vote by proxy on an issue arising at the previous meeting </w:t>
      </w:r>
    </w:p>
    <w:p w:rsidR="00917831" w:rsidRPr="00152EC8" w:rsidRDefault="00E2397B" w:rsidP="00F24279">
      <w:pPr>
        <w:pStyle w:val="ListParagraph"/>
        <w:spacing w:line="360" w:lineRule="auto"/>
        <w:ind w:left="0"/>
        <w:rPr>
          <w:rFonts w:ascii="Arial" w:hAnsi="Arial" w:cs="Arial"/>
          <w:b/>
          <w:sz w:val="24"/>
          <w:szCs w:val="24"/>
        </w:rPr>
      </w:pPr>
      <w:r w:rsidRPr="00152EC8">
        <w:rPr>
          <w:rFonts w:ascii="Arial" w:hAnsi="Arial" w:cs="Arial"/>
          <w:b/>
          <w:sz w:val="24"/>
          <w:szCs w:val="24"/>
        </w:rPr>
        <w:t>5: Audit and Accounts:</w:t>
      </w:r>
    </w:p>
    <w:p w:rsidR="00E2397B" w:rsidRPr="00152EC8" w:rsidRDefault="00E2397B" w:rsidP="00F24279">
      <w:pPr>
        <w:pStyle w:val="ListParagraph"/>
        <w:spacing w:line="360" w:lineRule="auto"/>
        <w:ind w:left="0"/>
        <w:rPr>
          <w:rFonts w:ascii="Arial" w:hAnsi="Arial" w:cs="Arial"/>
          <w:b/>
          <w:sz w:val="24"/>
          <w:szCs w:val="24"/>
        </w:rPr>
      </w:pPr>
    </w:p>
    <w:p w:rsidR="00E2397B" w:rsidRDefault="00152EC8" w:rsidP="00F24279">
      <w:pPr>
        <w:pStyle w:val="ListParagraph"/>
        <w:spacing w:line="360" w:lineRule="auto"/>
        <w:ind w:left="0"/>
        <w:rPr>
          <w:rFonts w:ascii="Arial" w:hAnsi="Arial" w:cs="Arial"/>
          <w:sz w:val="24"/>
          <w:szCs w:val="24"/>
        </w:rPr>
      </w:pPr>
      <w:r w:rsidRPr="00152EC8">
        <w:rPr>
          <w:rFonts w:ascii="Arial" w:hAnsi="Arial" w:cs="Arial"/>
          <w:b/>
          <w:sz w:val="24"/>
          <w:szCs w:val="24"/>
        </w:rPr>
        <w:t xml:space="preserve">The Association has one main account where the member’s subscriptions are paid into. This account is to then be used to support and develop the </w:t>
      </w:r>
      <w:r w:rsidRPr="00152EC8">
        <w:rPr>
          <w:rFonts w:ascii="Arial" w:hAnsi="Arial" w:cs="Arial"/>
          <w:b/>
          <w:sz w:val="24"/>
          <w:szCs w:val="24"/>
        </w:rPr>
        <w:lastRenderedPageBreak/>
        <w:t>objectives set by the National Executive Committee laid out in the 2 yearly strategies. This is to be used to achieve the ATCOP mission statement</w:t>
      </w:r>
      <w:r>
        <w:rPr>
          <w:rFonts w:ascii="Arial" w:hAnsi="Arial" w:cs="Arial"/>
          <w:sz w:val="24"/>
          <w:szCs w:val="24"/>
        </w:rPr>
        <w:t xml:space="preserve">.  </w:t>
      </w:r>
    </w:p>
    <w:p w:rsidR="00A653D0" w:rsidRDefault="00A653D0" w:rsidP="00F24279">
      <w:pPr>
        <w:pStyle w:val="ListParagraph"/>
        <w:spacing w:line="360" w:lineRule="auto"/>
        <w:ind w:left="0"/>
        <w:rPr>
          <w:rFonts w:ascii="Arial" w:hAnsi="Arial" w:cs="Arial"/>
          <w:sz w:val="24"/>
          <w:szCs w:val="24"/>
        </w:rPr>
      </w:pPr>
    </w:p>
    <w:p w:rsidR="00152EC8" w:rsidRDefault="00152EC8" w:rsidP="00F24279">
      <w:pPr>
        <w:pStyle w:val="ListParagraph"/>
        <w:numPr>
          <w:ilvl w:val="0"/>
          <w:numId w:val="9"/>
        </w:numPr>
        <w:spacing w:line="360" w:lineRule="auto"/>
        <w:rPr>
          <w:rFonts w:ascii="Arial" w:hAnsi="Arial" w:cs="Arial"/>
          <w:sz w:val="24"/>
          <w:szCs w:val="24"/>
        </w:rPr>
      </w:pPr>
      <w:r>
        <w:rPr>
          <w:rFonts w:ascii="Arial" w:hAnsi="Arial" w:cs="Arial"/>
          <w:sz w:val="24"/>
          <w:szCs w:val="24"/>
        </w:rPr>
        <w:t>The members are required to pay subscriptions on an annual basis.</w:t>
      </w:r>
    </w:p>
    <w:p w:rsidR="00DF481B" w:rsidRDefault="00DF481B" w:rsidP="00F24279">
      <w:pPr>
        <w:pStyle w:val="ListParagraph"/>
        <w:numPr>
          <w:ilvl w:val="0"/>
          <w:numId w:val="9"/>
        </w:numPr>
        <w:spacing w:line="360" w:lineRule="auto"/>
        <w:rPr>
          <w:rFonts w:ascii="Arial" w:hAnsi="Arial" w:cs="Arial"/>
          <w:sz w:val="24"/>
          <w:szCs w:val="24"/>
        </w:rPr>
      </w:pPr>
      <w:r>
        <w:rPr>
          <w:rFonts w:ascii="Arial" w:hAnsi="Arial" w:cs="Arial"/>
          <w:sz w:val="24"/>
          <w:szCs w:val="24"/>
        </w:rPr>
        <w:t>The pay a yearly subscription via an online payment system which then works as a direct yearly payment unless cancelled by the member.</w:t>
      </w:r>
    </w:p>
    <w:p w:rsidR="00DF481B" w:rsidRDefault="00DF481B" w:rsidP="00F24279">
      <w:pPr>
        <w:pStyle w:val="ListParagraph"/>
        <w:numPr>
          <w:ilvl w:val="0"/>
          <w:numId w:val="9"/>
        </w:numPr>
        <w:spacing w:line="360" w:lineRule="auto"/>
        <w:rPr>
          <w:rFonts w:ascii="Arial" w:hAnsi="Arial" w:cs="Arial"/>
          <w:sz w:val="24"/>
          <w:szCs w:val="24"/>
        </w:rPr>
      </w:pPr>
      <w:r w:rsidRPr="00DF481B">
        <w:rPr>
          <w:rFonts w:ascii="Arial" w:hAnsi="Arial" w:cs="Arial"/>
          <w:sz w:val="24"/>
          <w:szCs w:val="24"/>
        </w:rPr>
        <w:t>They are able to pay the subscription as a one off payment by bank transfer or cheque.</w:t>
      </w:r>
    </w:p>
    <w:p w:rsidR="00152EC8" w:rsidRPr="00DF481B" w:rsidRDefault="00152EC8" w:rsidP="00F24279">
      <w:pPr>
        <w:pStyle w:val="ListParagraph"/>
        <w:numPr>
          <w:ilvl w:val="0"/>
          <w:numId w:val="9"/>
        </w:numPr>
        <w:spacing w:line="360" w:lineRule="auto"/>
        <w:rPr>
          <w:rFonts w:ascii="Arial" w:hAnsi="Arial" w:cs="Arial"/>
          <w:sz w:val="24"/>
          <w:szCs w:val="24"/>
        </w:rPr>
      </w:pPr>
      <w:r w:rsidRPr="00DF481B">
        <w:rPr>
          <w:rFonts w:ascii="Arial" w:hAnsi="Arial" w:cs="Arial"/>
          <w:sz w:val="24"/>
          <w:szCs w:val="24"/>
        </w:rPr>
        <w:t>The financial year for the ATCOP will be parallel to the Bank of England, ending on the 31</w:t>
      </w:r>
      <w:r w:rsidRPr="00DF481B">
        <w:rPr>
          <w:rFonts w:ascii="Arial" w:hAnsi="Arial" w:cs="Arial"/>
          <w:sz w:val="24"/>
          <w:szCs w:val="24"/>
          <w:vertAlign w:val="superscript"/>
        </w:rPr>
        <w:t>st</w:t>
      </w:r>
      <w:r w:rsidRPr="00DF481B">
        <w:rPr>
          <w:rFonts w:ascii="Arial" w:hAnsi="Arial" w:cs="Arial"/>
          <w:sz w:val="24"/>
          <w:szCs w:val="24"/>
        </w:rPr>
        <w:t xml:space="preserve"> March.  </w:t>
      </w:r>
    </w:p>
    <w:p w:rsidR="00152EC8" w:rsidRDefault="00152EC8" w:rsidP="00F24279">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The Association shall cause true accounts to be kept of all the monies received and expended.  </w:t>
      </w:r>
    </w:p>
    <w:p w:rsidR="00152EC8" w:rsidRDefault="00152EC8" w:rsidP="00F24279">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The accounts will be inspected annually by an appropriate independent financial advisor. </w:t>
      </w:r>
    </w:p>
    <w:p w:rsidR="00947B17" w:rsidRDefault="00947B17" w:rsidP="00F24279">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The treasurer will be required to produce an annual report and present to the members at the AGM to show transparency of the income/expenditure of the Association. </w:t>
      </w:r>
    </w:p>
    <w:p w:rsidR="00947B17" w:rsidRDefault="00947B17" w:rsidP="00F24279">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The National Executive Committee will have the ability to raise the subscriptions to ensure that the </w:t>
      </w:r>
      <w:r w:rsidR="00741875">
        <w:rPr>
          <w:rFonts w:ascii="Arial" w:hAnsi="Arial" w:cs="Arial"/>
          <w:sz w:val="24"/>
          <w:szCs w:val="24"/>
        </w:rPr>
        <w:t xml:space="preserve">development of the Associations strategies is enabled. This will be done with appropriate notification to the members. </w:t>
      </w:r>
      <w:r>
        <w:rPr>
          <w:rFonts w:ascii="Arial" w:hAnsi="Arial" w:cs="Arial"/>
          <w:sz w:val="24"/>
          <w:szCs w:val="24"/>
        </w:rPr>
        <w:t xml:space="preserve"> </w:t>
      </w:r>
    </w:p>
    <w:p w:rsidR="00741875" w:rsidRDefault="00741875" w:rsidP="00F24279">
      <w:pPr>
        <w:pStyle w:val="ListParagraph"/>
        <w:numPr>
          <w:ilvl w:val="0"/>
          <w:numId w:val="9"/>
        </w:numPr>
        <w:spacing w:line="360" w:lineRule="auto"/>
        <w:rPr>
          <w:rFonts w:ascii="Arial" w:hAnsi="Arial" w:cs="Arial"/>
          <w:sz w:val="24"/>
          <w:szCs w:val="24"/>
        </w:rPr>
      </w:pPr>
      <w:r>
        <w:rPr>
          <w:rFonts w:ascii="Arial" w:hAnsi="Arial" w:cs="Arial"/>
          <w:sz w:val="24"/>
          <w:szCs w:val="24"/>
        </w:rPr>
        <w:t>If, as in the circumstances of standing orders, the subscriptions cannot be altered then the National Executive Committee have the power to suspend/cancel the membership till alternative methods of payment can be proven. This is to be done with appropriate notification period and information of alternative payment options to the affected members</w:t>
      </w:r>
    </w:p>
    <w:p w:rsidR="00741875" w:rsidRDefault="00741875" w:rsidP="00F24279">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The </w:t>
      </w:r>
      <w:r w:rsidR="00E864F5">
        <w:rPr>
          <w:rFonts w:ascii="Arial" w:hAnsi="Arial" w:cs="Arial"/>
          <w:sz w:val="24"/>
          <w:szCs w:val="24"/>
        </w:rPr>
        <w:t xml:space="preserve">Hon </w:t>
      </w:r>
      <w:r>
        <w:rPr>
          <w:rFonts w:ascii="Arial" w:hAnsi="Arial" w:cs="Arial"/>
          <w:sz w:val="24"/>
          <w:szCs w:val="24"/>
        </w:rPr>
        <w:t>Treasurer will also hold the bank details for all the regional branches with the signatures personal contact details to ensure access can be gained to the regional accounts as individuals on these committees move away.</w:t>
      </w:r>
    </w:p>
    <w:p w:rsidR="00741875" w:rsidRPr="00741875" w:rsidRDefault="00741875" w:rsidP="00F24279">
      <w:pPr>
        <w:spacing w:line="360" w:lineRule="auto"/>
        <w:rPr>
          <w:rFonts w:ascii="Arial" w:hAnsi="Arial" w:cs="Arial"/>
          <w:b/>
          <w:sz w:val="24"/>
          <w:szCs w:val="24"/>
        </w:rPr>
      </w:pPr>
      <w:r w:rsidRPr="00741875">
        <w:rPr>
          <w:rFonts w:ascii="Arial" w:hAnsi="Arial" w:cs="Arial"/>
          <w:b/>
          <w:sz w:val="24"/>
          <w:szCs w:val="24"/>
        </w:rPr>
        <w:t xml:space="preserve">6: Regional Bank Accounts  </w:t>
      </w:r>
    </w:p>
    <w:p w:rsidR="00741875" w:rsidRPr="00741875" w:rsidRDefault="00741875" w:rsidP="00F24279">
      <w:pPr>
        <w:spacing w:line="360" w:lineRule="auto"/>
        <w:rPr>
          <w:rFonts w:ascii="Arial" w:hAnsi="Arial" w:cs="Arial"/>
          <w:b/>
          <w:sz w:val="24"/>
          <w:szCs w:val="24"/>
        </w:rPr>
      </w:pPr>
      <w:r w:rsidRPr="00741875">
        <w:rPr>
          <w:rFonts w:ascii="Arial" w:hAnsi="Arial" w:cs="Arial"/>
          <w:b/>
          <w:sz w:val="24"/>
          <w:szCs w:val="24"/>
        </w:rPr>
        <w:t xml:space="preserve">Each regional branch of the ATOCP will have access to their own back account, to enable local education evenings and promotion of the ATOCP. </w:t>
      </w:r>
    </w:p>
    <w:p w:rsidR="00765367" w:rsidRDefault="00DF481B" w:rsidP="00F24279">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The branch needs</w:t>
      </w:r>
      <w:r w:rsidR="00765367">
        <w:rPr>
          <w:rFonts w:ascii="Arial" w:hAnsi="Arial" w:cs="Arial"/>
          <w:sz w:val="24"/>
          <w:szCs w:val="24"/>
        </w:rPr>
        <w:t xml:space="preserve"> to be endorsed by the </w:t>
      </w:r>
      <w:r>
        <w:rPr>
          <w:rFonts w:ascii="Arial" w:hAnsi="Arial" w:cs="Arial"/>
          <w:sz w:val="24"/>
          <w:szCs w:val="24"/>
        </w:rPr>
        <w:t xml:space="preserve">Hon </w:t>
      </w:r>
      <w:r w:rsidR="00765367">
        <w:rPr>
          <w:rFonts w:ascii="Arial" w:hAnsi="Arial" w:cs="Arial"/>
          <w:sz w:val="24"/>
          <w:szCs w:val="24"/>
        </w:rPr>
        <w:t xml:space="preserve">Chair of the </w:t>
      </w:r>
      <w:r>
        <w:rPr>
          <w:rFonts w:ascii="Arial" w:hAnsi="Arial" w:cs="Arial"/>
          <w:sz w:val="24"/>
          <w:szCs w:val="24"/>
        </w:rPr>
        <w:t xml:space="preserve">National </w:t>
      </w:r>
      <w:r w:rsidR="00765367">
        <w:rPr>
          <w:rFonts w:ascii="Arial" w:hAnsi="Arial" w:cs="Arial"/>
          <w:sz w:val="24"/>
          <w:szCs w:val="24"/>
        </w:rPr>
        <w:t>Executive Committee</w:t>
      </w:r>
      <w:r w:rsidR="00E2615F">
        <w:rPr>
          <w:rFonts w:ascii="Arial" w:hAnsi="Arial" w:cs="Arial"/>
          <w:sz w:val="24"/>
          <w:szCs w:val="24"/>
        </w:rPr>
        <w:t xml:space="preserve"> of the ATOCP</w:t>
      </w:r>
      <w:r w:rsidR="00765367">
        <w:rPr>
          <w:rFonts w:ascii="Arial" w:hAnsi="Arial" w:cs="Arial"/>
          <w:sz w:val="24"/>
          <w:szCs w:val="24"/>
        </w:rPr>
        <w:t>.</w:t>
      </w:r>
    </w:p>
    <w:p w:rsidR="00765367" w:rsidRDefault="00765367" w:rsidP="00F24279">
      <w:pPr>
        <w:pStyle w:val="ListParagraph"/>
        <w:numPr>
          <w:ilvl w:val="0"/>
          <w:numId w:val="1"/>
        </w:numPr>
        <w:spacing w:line="360" w:lineRule="auto"/>
        <w:rPr>
          <w:rFonts w:ascii="Arial" w:hAnsi="Arial" w:cs="Arial"/>
          <w:sz w:val="24"/>
          <w:szCs w:val="24"/>
        </w:rPr>
      </w:pPr>
      <w:r>
        <w:rPr>
          <w:rFonts w:ascii="Arial" w:hAnsi="Arial" w:cs="Arial"/>
          <w:sz w:val="24"/>
          <w:szCs w:val="24"/>
        </w:rPr>
        <w:t>Have assigned a minimum of a Chair and Treasure of the new/re-launch Branch</w:t>
      </w:r>
    </w:p>
    <w:p w:rsidR="00E864F5" w:rsidRDefault="00E864F5" w:rsidP="00F24279">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Each Regional Branch will keep accurate financial records that are to be presented to the Hon Chair at the end of the financial year. </w:t>
      </w:r>
    </w:p>
    <w:p w:rsidR="00765367" w:rsidRDefault="00765367" w:rsidP="00F24279">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Any previous existing accounts have been attempted </w:t>
      </w:r>
      <w:r w:rsidR="0070559B">
        <w:rPr>
          <w:rFonts w:ascii="Arial" w:hAnsi="Arial" w:cs="Arial"/>
          <w:sz w:val="24"/>
          <w:szCs w:val="24"/>
        </w:rPr>
        <w:t>to access</w:t>
      </w:r>
      <w:r w:rsidR="00760428">
        <w:rPr>
          <w:rFonts w:ascii="Arial" w:hAnsi="Arial" w:cs="Arial"/>
          <w:sz w:val="24"/>
          <w:szCs w:val="24"/>
        </w:rPr>
        <w:t xml:space="preserve"> and closed as appropriate.</w:t>
      </w:r>
    </w:p>
    <w:p w:rsidR="00DF481B" w:rsidRDefault="00DF481B" w:rsidP="00F24279">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Each account will require two signatures on the, one of whom sits on the National Executive Committee. </w:t>
      </w:r>
    </w:p>
    <w:p w:rsidR="00640A03" w:rsidRDefault="00640A03" w:rsidP="00F24279">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If a Regional Branch folds the bank account should be closed and the funds transferred to the main account to ensure access to the funds continues to enable future promotion and development of the ATCOP. </w:t>
      </w:r>
    </w:p>
    <w:p w:rsidR="00DF481B" w:rsidRDefault="00DF481B" w:rsidP="00F24279">
      <w:pPr>
        <w:pStyle w:val="ListParagraph"/>
        <w:numPr>
          <w:ilvl w:val="0"/>
          <w:numId w:val="1"/>
        </w:numPr>
        <w:spacing w:line="360" w:lineRule="auto"/>
        <w:rPr>
          <w:rFonts w:ascii="Arial" w:hAnsi="Arial" w:cs="Arial"/>
          <w:sz w:val="24"/>
          <w:szCs w:val="24"/>
        </w:rPr>
      </w:pPr>
      <w:r>
        <w:rPr>
          <w:rFonts w:ascii="Arial" w:hAnsi="Arial" w:cs="Arial"/>
          <w:sz w:val="24"/>
          <w:szCs w:val="24"/>
        </w:rPr>
        <w:t>The Hon Treasurer will hold the personal contact details and the bank account details of each Regional Branch</w:t>
      </w:r>
      <w:r w:rsidR="002C0518">
        <w:rPr>
          <w:rFonts w:ascii="Arial" w:hAnsi="Arial" w:cs="Arial"/>
          <w:sz w:val="24"/>
          <w:szCs w:val="24"/>
        </w:rPr>
        <w:t xml:space="preserve"> to support access to dormant bank accounts in the unfortunate event of folding of a Regional </w:t>
      </w:r>
      <w:r w:rsidR="00640A03">
        <w:rPr>
          <w:rFonts w:ascii="Arial" w:hAnsi="Arial" w:cs="Arial"/>
          <w:sz w:val="24"/>
          <w:szCs w:val="24"/>
        </w:rPr>
        <w:t>Branch</w:t>
      </w:r>
      <w:r w:rsidR="002C0518">
        <w:rPr>
          <w:rFonts w:ascii="Arial" w:hAnsi="Arial" w:cs="Arial"/>
          <w:sz w:val="24"/>
          <w:szCs w:val="24"/>
        </w:rPr>
        <w:t xml:space="preserve">. </w:t>
      </w:r>
    </w:p>
    <w:p w:rsidR="00640A03" w:rsidRDefault="00DF481B" w:rsidP="00F24279">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Each branch will receive a start-up fee of £1000 from the main account to support promotion and attraction to events held by the branch linking to the National Executive Committee strategies. </w:t>
      </w:r>
    </w:p>
    <w:p w:rsidR="00F24279" w:rsidRPr="00F24279" w:rsidRDefault="00F24279" w:rsidP="00F24279">
      <w:pPr>
        <w:spacing w:line="360" w:lineRule="auto"/>
        <w:rPr>
          <w:rFonts w:ascii="Arial" w:hAnsi="Arial" w:cs="Arial"/>
          <w:b/>
          <w:sz w:val="24"/>
          <w:szCs w:val="24"/>
        </w:rPr>
      </w:pPr>
      <w:r w:rsidRPr="00F24279">
        <w:rPr>
          <w:rFonts w:ascii="Arial" w:hAnsi="Arial" w:cs="Arial"/>
          <w:b/>
          <w:sz w:val="24"/>
          <w:szCs w:val="24"/>
        </w:rPr>
        <w:t>7: Alteration to the Constitution:</w:t>
      </w:r>
    </w:p>
    <w:p w:rsidR="00F24279" w:rsidRDefault="00F24279" w:rsidP="00F24279">
      <w:pPr>
        <w:spacing w:line="360" w:lineRule="auto"/>
        <w:rPr>
          <w:rFonts w:ascii="Arial" w:hAnsi="Arial" w:cs="Arial"/>
          <w:b/>
          <w:i/>
          <w:sz w:val="24"/>
          <w:szCs w:val="24"/>
        </w:rPr>
      </w:pPr>
      <w:r w:rsidRPr="00F24279">
        <w:rPr>
          <w:rFonts w:ascii="Arial" w:hAnsi="Arial" w:cs="Arial"/>
          <w:b/>
          <w:i/>
          <w:sz w:val="24"/>
          <w:szCs w:val="24"/>
        </w:rPr>
        <w:t>No alteration shall be made to the constitution except at an Extraordinary/Annual Meeting. The notice convening such a meeting shall specify the proposed changes. Resolutions altering the Constitution shall not be considered carried unless three quarters of the members present vote in favour.</w:t>
      </w:r>
    </w:p>
    <w:p w:rsidR="00AD3320" w:rsidRDefault="00AD3320" w:rsidP="00F24279">
      <w:pPr>
        <w:spacing w:line="360" w:lineRule="auto"/>
        <w:rPr>
          <w:rFonts w:ascii="Arial" w:hAnsi="Arial" w:cs="Arial"/>
          <w:b/>
          <w:sz w:val="24"/>
          <w:szCs w:val="24"/>
        </w:rPr>
      </w:pPr>
      <w:r w:rsidRPr="00AD3320">
        <w:rPr>
          <w:rFonts w:ascii="Arial" w:hAnsi="Arial" w:cs="Arial"/>
          <w:b/>
          <w:sz w:val="24"/>
          <w:szCs w:val="24"/>
        </w:rPr>
        <w:t>8:</w:t>
      </w:r>
      <w:r>
        <w:rPr>
          <w:rFonts w:ascii="Arial" w:hAnsi="Arial" w:cs="Arial"/>
          <w:b/>
          <w:sz w:val="24"/>
          <w:szCs w:val="24"/>
        </w:rPr>
        <w:t xml:space="preserve"> Cessation of the ATOCP:</w:t>
      </w:r>
    </w:p>
    <w:p w:rsidR="00765367" w:rsidRPr="00AA70DF" w:rsidRDefault="00AD3320" w:rsidP="00F24279">
      <w:pPr>
        <w:spacing w:line="360" w:lineRule="auto"/>
        <w:rPr>
          <w:rFonts w:ascii="Arial" w:hAnsi="Arial" w:cs="Arial"/>
          <w:sz w:val="24"/>
          <w:szCs w:val="24"/>
        </w:rPr>
      </w:pPr>
      <w:r w:rsidRPr="00AD3320">
        <w:rPr>
          <w:rFonts w:ascii="Arial" w:hAnsi="Arial" w:cs="Arial"/>
          <w:b/>
          <w:i/>
          <w:sz w:val="24"/>
          <w:szCs w:val="24"/>
        </w:rPr>
        <w:t>This may be done at the AGM or at an Extraordinary General Meeting. Notice to be clear 21 days. The meeting shall decide the allocation of assets of the group. The CSP will be informed and consulted on the allocation of any remaining assets.</w:t>
      </w:r>
    </w:p>
    <w:sectPr w:rsidR="00765367" w:rsidRPr="00AA70DF" w:rsidSect="00E2397B">
      <w:headerReference w:type="default" r:id="rId8"/>
      <w:foot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D1" w:rsidRDefault="009329D1" w:rsidP="00A653D0">
      <w:pPr>
        <w:spacing w:after="0" w:line="240" w:lineRule="auto"/>
      </w:pPr>
      <w:r>
        <w:separator/>
      </w:r>
    </w:p>
  </w:endnote>
  <w:endnote w:type="continuationSeparator" w:id="0">
    <w:p w:rsidR="009329D1" w:rsidRDefault="009329D1" w:rsidP="00A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D0" w:rsidRDefault="00A653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ATOCP/AGKM/2019</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0964B0" w:rsidRPr="000964B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653D0" w:rsidRDefault="00A65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D1" w:rsidRDefault="009329D1" w:rsidP="00A653D0">
      <w:pPr>
        <w:spacing w:after="0" w:line="240" w:lineRule="auto"/>
      </w:pPr>
      <w:r>
        <w:separator/>
      </w:r>
    </w:p>
  </w:footnote>
  <w:footnote w:type="continuationSeparator" w:id="0">
    <w:p w:rsidR="009329D1" w:rsidRDefault="009329D1" w:rsidP="00A6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B" w:rsidRDefault="00E2397B" w:rsidP="00E2397B">
    <w:pPr>
      <w:pStyle w:val="Header"/>
      <w:pBdr>
        <w:bottom w:val="thickThinSmallGap" w:sz="24" w:space="1" w:color="622423" w:themeColor="accent2" w:themeShade="7F"/>
      </w:pBdr>
      <w:rPr>
        <w:rFonts w:asciiTheme="majorHAnsi" w:eastAsiaTheme="majorEastAsia" w:hAnsiTheme="majorHAnsi" w:cstheme="majorBidi"/>
        <w:sz w:val="32"/>
        <w:szCs w:val="32"/>
      </w:rPr>
    </w:pPr>
    <w:r w:rsidRPr="00BE07A5">
      <w:rPr>
        <w:b/>
        <w:noProof/>
        <w:lang w:eastAsia="en-GB"/>
      </w:rPr>
      <w:drawing>
        <wp:inline distT="0" distB="0" distL="0" distR="0" wp14:anchorId="356FC77D" wp14:editId="1C44C521">
          <wp:extent cx="2311341" cy="54528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673" cy="551965"/>
                  </a:xfrm>
                  <a:prstGeom prst="rect">
                    <a:avLst/>
                  </a:prstGeom>
                  <a:noFill/>
                </pic:spPr>
              </pic:pic>
            </a:graphicData>
          </a:graphic>
        </wp:inline>
      </w:drawing>
    </w:r>
  </w:p>
  <w:p w:rsidR="00E2397B" w:rsidRDefault="00E23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246"/>
    <w:multiLevelType w:val="hybridMultilevel"/>
    <w:tmpl w:val="7820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B6D1E"/>
    <w:multiLevelType w:val="hybridMultilevel"/>
    <w:tmpl w:val="AE4E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63FF8"/>
    <w:multiLevelType w:val="hybridMultilevel"/>
    <w:tmpl w:val="9C0C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97017"/>
    <w:multiLevelType w:val="hybridMultilevel"/>
    <w:tmpl w:val="0040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57E33"/>
    <w:multiLevelType w:val="hybridMultilevel"/>
    <w:tmpl w:val="63AA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A6262B"/>
    <w:multiLevelType w:val="hybridMultilevel"/>
    <w:tmpl w:val="1652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E08E0"/>
    <w:multiLevelType w:val="hybridMultilevel"/>
    <w:tmpl w:val="660EAE9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nsid w:val="49963E44"/>
    <w:multiLevelType w:val="hybridMultilevel"/>
    <w:tmpl w:val="13C2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E1626"/>
    <w:multiLevelType w:val="hybridMultilevel"/>
    <w:tmpl w:val="D39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DF"/>
    <w:rsid w:val="000964B0"/>
    <w:rsid w:val="001067CD"/>
    <w:rsid w:val="00152EC8"/>
    <w:rsid w:val="002157E5"/>
    <w:rsid w:val="002922F7"/>
    <w:rsid w:val="002C0518"/>
    <w:rsid w:val="003A11F7"/>
    <w:rsid w:val="00640A03"/>
    <w:rsid w:val="006942CE"/>
    <w:rsid w:val="006C4522"/>
    <w:rsid w:val="0070559B"/>
    <w:rsid w:val="00741875"/>
    <w:rsid w:val="00760428"/>
    <w:rsid w:val="00765367"/>
    <w:rsid w:val="0083046A"/>
    <w:rsid w:val="00897EEB"/>
    <w:rsid w:val="00917831"/>
    <w:rsid w:val="009329D1"/>
    <w:rsid w:val="00947B17"/>
    <w:rsid w:val="00A55ECC"/>
    <w:rsid w:val="00A653D0"/>
    <w:rsid w:val="00AA70DF"/>
    <w:rsid w:val="00AB1137"/>
    <w:rsid w:val="00AD3320"/>
    <w:rsid w:val="00BE07A5"/>
    <w:rsid w:val="00C22C8A"/>
    <w:rsid w:val="00C8441F"/>
    <w:rsid w:val="00CB097E"/>
    <w:rsid w:val="00D92A4C"/>
    <w:rsid w:val="00DF481B"/>
    <w:rsid w:val="00DF6CE8"/>
    <w:rsid w:val="00E2397B"/>
    <w:rsid w:val="00E2615F"/>
    <w:rsid w:val="00E864F5"/>
    <w:rsid w:val="00EA694B"/>
    <w:rsid w:val="00F24279"/>
    <w:rsid w:val="00FD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67"/>
    <w:pPr>
      <w:ind w:left="720"/>
      <w:contextualSpacing/>
    </w:pPr>
  </w:style>
  <w:style w:type="paragraph" w:styleId="BalloonText">
    <w:name w:val="Balloon Text"/>
    <w:basedOn w:val="Normal"/>
    <w:link w:val="BalloonTextChar"/>
    <w:uiPriority w:val="99"/>
    <w:semiHidden/>
    <w:unhideWhenUsed/>
    <w:rsid w:val="00BE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A5"/>
    <w:rPr>
      <w:rFonts w:ascii="Tahoma" w:hAnsi="Tahoma" w:cs="Tahoma"/>
      <w:sz w:val="16"/>
      <w:szCs w:val="16"/>
    </w:rPr>
  </w:style>
  <w:style w:type="paragraph" w:styleId="Header">
    <w:name w:val="header"/>
    <w:basedOn w:val="Normal"/>
    <w:link w:val="HeaderChar"/>
    <w:uiPriority w:val="99"/>
    <w:unhideWhenUsed/>
    <w:rsid w:val="00A65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D0"/>
  </w:style>
  <w:style w:type="paragraph" w:styleId="Footer">
    <w:name w:val="footer"/>
    <w:basedOn w:val="Normal"/>
    <w:link w:val="FooterChar"/>
    <w:uiPriority w:val="99"/>
    <w:unhideWhenUsed/>
    <w:rsid w:val="00A65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67"/>
    <w:pPr>
      <w:ind w:left="720"/>
      <w:contextualSpacing/>
    </w:pPr>
  </w:style>
  <w:style w:type="paragraph" w:styleId="BalloonText">
    <w:name w:val="Balloon Text"/>
    <w:basedOn w:val="Normal"/>
    <w:link w:val="BalloonTextChar"/>
    <w:uiPriority w:val="99"/>
    <w:semiHidden/>
    <w:unhideWhenUsed/>
    <w:rsid w:val="00BE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A5"/>
    <w:rPr>
      <w:rFonts w:ascii="Tahoma" w:hAnsi="Tahoma" w:cs="Tahoma"/>
      <w:sz w:val="16"/>
      <w:szCs w:val="16"/>
    </w:rPr>
  </w:style>
  <w:style w:type="paragraph" w:styleId="Header">
    <w:name w:val="header"/>
    <w:basedOn w:val="Normal"/>
    <w:link w:val="HeaderChar"/>
    <w:uiPriority w:val="99"/>
    <w:unhideWhenUsed/>
    <w:rsid w:val="00A65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D0"/>
  </w:style>
  <w:style w:type="paragraph" w:styleId="Footer">
    <w:name w:val="footer"/>
    <w:basedOn w:val="Normal"/>
    <w:link w:val="FooterChar"/>
    <w:uiPriority w:val="99"/>
    <w:unhideWhenUsed/>
    <w:rsid w:val="00A65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7761</Characters>
  <Application>Microsoft Office Word</Application>
  <DocSecurity>0</DocSecurity>
  <Lines>180</Lines>
  <Paragraphs>69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OBIS</cp:lastModifiedBy>
  <cp:revision>2</cp:revision>
  <dcterms:created xsi:type="dcterms:W3CDTF">2019-06-11T10:52:00Z</dcterms:created>
  <dcterms:modified xsi:type="dcterms:W3CDTF">2019-06-11T10:52:00Z</dcterms:modified>
</cp:coreProperties>
</file>